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881C" w14:textId="77777777" w:rsidR="00A312E5" w:rsidRPr="006C5EC8" w:rsidRDefault="00A312E5" w:rsidP="006C5EC8">
      <w:pPr>
        <w:spacing w:after="0"/>
        <w:jc w:val="center"/>
        <w:rPr>
          <w:rFonts w:ascii="Arial" w:hAnsi="Arial" w:cs="Arial"/>
          <w:b/>
          <w:bCs/>
          <w:sz w:val="32"/>
          <w:szCs w:val="32"/>
          <w:u w:val="single"/>
        </w:rPr>
      </w:pPr>
      <w:r w:rsidRPr="006C5EC8">
        <w:rPr>
          <w:rFonts w:ascii="Arial" w:hAnsi="Arial" w:cs="Arial"/>
          <w:b/>
          <w:bCs/>
          <w:sz w:val="32"/>
          <w:szCs w:val="32"/>
          <w:u w:val="single"/>
        </w:rPr>
        <w:t xml:space="preserve">West Yorkshire Guideline for the Management of Chronic kidney Disease (CKD) for </w:t>
      </w:r>
      <w:proofErr w:type="gramStart"/>
      <w:r w:rsidRPr="006C5EC8">
        <w:rPr>
          <w:rFonts w:ascii="Arial" w:hAnsi="Arial" w:cs="Arial"/>
          <w:b/>
          <w:bCs/>
          <w:sz w:val="32"/>
          <w:szCs w:val="32"/>
          <w:u w:val="single"/>
        </w:rPr>
        <w:t>Adults</w:t>
      </w:r>
      <w:proofErr w:type="gramEnd"/>
    </w:p>
    <w:tbl>
      <w:tblPr>
        <w:tblStyle w:val="TableGrid"/>
        <w:tblW w:w="0" w:type="auto"/>
        <w:tblLook w:val="04A0" w:firstRow="1" w:lastRow="0" w:firstColumn="1" w:lastColumn="0" w:noHBand="0" w:noVBand="1"/>
      </w:tblPr>
      <w:tblGrid>
        <w:gridCol w:w="2405"/>
        <w:gridCol w:w="284"/>
        <w:gridCol w:w="425"/>
        <w:gridCol w:w="2015"/>
        <w:gridCol w:w="3088"/>
        <w:gridCol w:w="283"/>
        <w:gridCol w:w="1985"/>
        <w:gridCol w:w="1559"/>
        <w:gridCol w:w="284"/>
        <w:gridCol w:w="3060"/>
      </w:tblGrid>
      <w:tr w:rsidR="00A312E5" w:rsidRPr="000167AD" w14:paraId="78823187" w14:textId="77777777" w:rsidTr="00AC21A8">
        <w:tc>
          <w:tcPr>
            <w:tcW w:w="5129" w:type="dxa"/>
            <w:gridSpan w:val="4"/>
            <w:tcBorders>
              <w:bottom w:val="single" w:sz="4" w:space="0" w:color="auto"/>
            </w:tcBorders>
            <w:shd w:val="clear" w:color="auto" w:fill="FF0000"/>
          </w:tcPr>
          <w:p w14:paraId="326B85EB" w14:textId="77777777" w:rsidR="00A312E5" w:rsidRPr="000167AD" w:rsidRDefault="00A312E5" w:rsidP="00A312E5">
            <w:pPr>
              <w:jc w:val="center"/>
              <w:rPr>
                <w:rFonts w:ascii="Arial" w:hAnsi="Arial" w:cs="Arial"/>
                <w:sz w:val="28"/>
                <w:szCs w:val="28"/>
              </w:rPr>
            </w:pPr>
            <w:r w:rsidRPr="000167AD">
              <w:rPr>
                <w:rFonts w:ascii="Arial" w:hAnsi="Arial" w:cs="Arial"/>
                <w:sz w:val="28"/>
                <w:szCs w:val="28"/>
              </w:rPr>
              <w:t>Think</w:t>
            </w:r>
          </w:p>
          <w:p w14:paraId="61FD69DA" w14:textId="77777777" w:rsidR="00A312E5" w:rsidRPr="000167AD" w:rsidRDefault="00A312E5" w:rsidP="00A312E5">
            <w:pPr>
              <w:jc w:val="center"/>
              <w:rPr>
                <w:rFonts w:ascii="Arial" w:hAnsi="Arial" w:cs="Arial"/>
                <w:b/>
                <w:bCs/>
                <w:sz w:val="28"/>
                <w:szCs w:val="28"/>
              </w:rPr>
            </w:pPr>
            <w:r w:rsidRPr="000167AD">
              <w:rPr>
                <w:rFonts w:ascii="Arial" w:hAnsi="Arial" w:cs="Arial"/>
                <w:b/>
                <w:bCs/>
                <w:sz w:val="28"/>
                <w:szCs w:val="28"/>
              </w:rPr>
              <w:t>C</w:t>
            </w:r>
            <w:r w:rsidRPr="000167AD">
              <w:rPr>
                <w:rFonts w:ascii="Arial" w:hAnsi="Arial" w:cs="Arial"/>
                <w:sz w:val="28"/>
                <w:szCs w:val="28"/>
              </w:rPr>
              <w:t>ardiovascular</w:t>
            </w:r>
          </w:p>
        </w:tc>
        <w:tc>
          <w:tcPr>
            <w:tcW w:w="5356" w:type="dxa"/>
            <w:gridSpan w:val="3"/>
            <w:tcBorders>
              <w:bottom w:val="single" w:sz="4" w:space="0" w:color="auto"/>
            </w:tcBorders>
            <w:shd w:val="clear" w:color="auto" w:fill="FFC000"/>
          </w:tcPr>
          <w:p w14:paraId="51D2B619" w14:textId="77777777" w:rsidR="00A312E5" w:rsidRPr="000167AD" w:rsidRDefault="00A312E5" w:rsidP="00A312E5">
            <w:pPr>
              <w:jc w:val="center"/>
              <w:rPr>
                <w:rFonts w:ascii="Arial" w:hAnsi="Arial" w:cs="Arial"/>
                <w:sz w:val="28"/>
                <w:szCs w:val="28"/>
              </w:rPr>
            </w:pPr>
            <w:r w:rsidRPr="000167AD">
              <w:rPr>
                <w:rFonts w:ascii="Arial" w:hAnsi="Arial" w:cs="Arial"/>
                <w:sz w:val="28"/>
                <w:szCs w:val="28"/>
              </w:rPr>
              <w:t>Think</w:t>
            </w:r>
          </w:p>
          <w:p w14:paraId="1BA0B81F" w14:textId="77777777" w:rsidR="00A312E5" w:rsidRPr="000167AD" w:rsidRDefault="00A312E5" w:rsidP="00A312E5">
            <w:pPr>
              <w:jc w:val="center"/>
              <w:rPr>
                <w:rFonts w:ascii="Arial" w:hAnsi="Arial" w:cs="Arial"/>
                <w:sz w:val="28"/>
                <w:szCs w:val="28"/>
              </w:rPr>
            </w:pPr>
            <w:r w:rsidRPr="000167AD">
              <w:rPr>
                <w:rFonts w:ascii="Arial" w:hAnsi="Arial" w:cs="Arial"/>
                <w:b/>
                <w:bCs/>
                <w:sz w:val="28"/>
                <w:szCs w:val="28"/>
              </w:rPr>
              <w:t>K</w:t>
            </w:r>
            <w:r w:rsidRPr="000167AD">
              <w:rPr>
                <w:rFonts w:ascii="Arial" w:hAnsi="Arial" w:cs="Arial"/>
                <w:sz w:val="28"/>
                <w:szCs w:val="28"/>
              </w:rPr>
              <w:t>idneys</w:t>
            </w:r>
          </w:p>
        </w:tc>
        <w:tc>
          <w:tcPr>
            <w:tcW w:w="4903" w:type="dxa"/>
            <w:gridSpan w:val="3"/>
            <w:tcBorders>
              <w:bottom w:val="single" w:sz="4" w:space="0" w:color="auto"/>
            </w:tcBorders>
            <w:shd w:val="clear" w:color="auto" w:fill="00B0F0"/>
          </w:tcPr>
          <w:p w14:paraId="7FC44B55" w14:textId="77777777" w:rsidR="00A312E5" w:rsidRPr="000167AD" w:rsidRDefault="00A312E5" w:rsidP="00A312E5">
            <w:pPr>
              <w:jc w:val="center"/>
              <w:rPr>
                <w:rFonts w:ascii="Arial" w:hAnsi="Arial" w:cs="Arial"/>
                <w:sz w:val="28"/>
                <w:szCs w:val="28"/>
              </w:rPr>
            </w:pPr>
            <w:r w:rsidRPr="000167AD">
              <w:rPr>
                <w:rFonts w:ascii="Arial" w:hAnsi="Arial" w:cs="Arial"/>
                <w:sz w:val="28"/>
                <w:szCs w:val="28"/>
              </w:rPr>
              <w:t>Think</w:t>
            </w:r>
          </w:p>
          <w:p w14:paraId="288B066C" w14:textId="77777777" w:rsidR="00A312E5" w:rsidRPr="000167AD" w:rsidRDefault="00A312E5" w:rsidP="00A312E5">
            <w:pPr>
              <w:jc w:val="center"/>
              <w:rPr>
                <w:rFonts w:ascii="Arial" w:hAnsi="Arial" w:cs="Arial"/>
                <w:b/>
                <w:bCs/>
                <w:sz w:val="28"/>
                <w:szCs w:val="28"/>
              </w:rPr>
            </w:pPr>
            <w:r w:rsidRPr="000167AD">
              <w:rPr>
                <w:rFonts w:ascii="Arial" w:hAnsi="Arial" w:cs="Arial"/>
                <w:b/>
                <w:bCs/>
                <w:sz w:val="28"/>
                <w:szCs w:val="28"/>
              </w:rPr>
              <w:t>D</w:t>
            </w:r>
            <w:r w:rsidRPr="000167AD">
              <w:rPr>
                <w:rFonts w:ascii="Arial" w:hAnsi="Arial" w:cs="Arial"/>
                <w:sz w:val="28"/>
                <w:szCs w:val="28"/>
              </w:rPr>
              <w:t>iabetes</w:t>
            </w:r>
          </w:p>
        </w:tc>
      </w:tr>
      <w:tr w:rsidR="00A312E5" w:rsidRPr="000167AD" w14:paraId="302DA8E8" w14:textId="77777777" w:rsidTr="00B50657">
        <w:tc>
          <w:tcPr>
            <w:tcW w:w="5129" w:type="dxa"/>
            <w:gridSpan w:val="4"/>
            <w:tcBorders>
              <w:top w:val="single" w:sz="4" w:space="0" w:color="auto"/>
              <w:left w:val="nil"/>
              <w:bottom w:val="nil"/>
              <w:right w:val="nil"/>
            </w:tcBorders>
          </w:tcPr>
          <w:p w14:paraId="35B2EF25" w14:textId="77777777" w:rsidR="00A312E5" w:rsidRPr="000167AD" w:rsidRDefault="00A312E5">
            <w:pPr>
              <w:rPr>
                <w:rFonts w:ascii="Arial" w:hAnsi="Arial" w:cs="Arial"/>
              </w:rPr>
            </w:pPr>
          </w:p>
        </w:tc>
        <w:tc>
          <w:tcPr>
            <w:tcW w:w="3371" w:type="dxa"/>
            <w:gridSpan w:val="2"/>
            <w:tcBorders>
              <w:top w:val="single" w:sz="4" w:space="0" w:color="auto"/>
              <w:left w:val="nil"/>
              <w:bottom w:val="nil"/>
              <w:right w:val="nil"/>
            </w:tcBorders>
          </w:tcPr>
          <w:p w14:paraId="2C8D35E2" w14:textId="77777777" w:rsidR="00A312E5" w:rsidRPr="000167AD" w:rsidRDefault="00A312E5">
            <w:pPr>
              <w:rPr>
                <w:rFonts w:ascii="Arial" w:hAnsi="Arial" w:cs="Arial"/>
              </w:rPr>
            </w:pPr>
          </w:p>
        </w:tc>
        <w:tc>
          <w:tcPr>
            <w:tcW w:w="6888" w:type="dxa"/>
            <w:gridSpan w:val="4"/>
            <w:tcBorders>
              <w:top w:val="single" w:sz="4" w:space="0" w:color="auto"/>
              <w:left w:val="nil"/>
              <w:bottom w:val="single" w:sz="4" w:space="0" w:color="auto"/>
              <w:right w:val="nil"/>
            </w:tcBorders>
          </w:tcPr>
          <w:p w14:paraId="4058F7F8" w14:textId="77777777" w:rsidR="00A312E5" w:rsidRPr="000167AD" w:rsidRDefault="00A312E5">
            <w:pPr>
              <w:rPr>
                <w:rFonts w:ascii="Arial" w:hAnsi="Arial" w:cs="Arial"/>
              </w:rPr>
            </w:pPr>
          </w:p>
        </w:tc>
      </w:tr>
      <w:tr w:rsidR="00A312E5" w:rsidRPr="000167AD" w14:paraId="405C1EC8" w14:textId="77777777" w:rsidTr="00B50657">
        <w:tc>
          <w:tcPr>
            <w:tcW w:w="8217" w:type="dxa"/>
            <w:gridSpan w:val="5"/>
            <w:tcBorders>
              <w:top w:val="single" w:sz="4" w:space="0" w:color="auto"/>
              <w:left w:val="single" w:sz="4" w:space="0" w:color="auto"/>
              <w:bottom w:val="single" w:sz="4" w:space="0" w:color="auto"/>
              <w:right w:val="single" w:sz="4" w:space="0" w:color="auto"/>
            </w:tcBorders>
          </w:tcPr>
          <w:p w14:paraId="62B58E84" w14:textId="77777777" w:rsidR="00A312E5" w:rsidRPr="000167AD" w:rsidRDefault="00A312E5">
            <w:pPr>
              <w:rPr>
                <w:rFonts w:ascii="Arial" w:hAnsi="Arial" w:cs="Arial"/>
                <w:b/>
                <w:bCs/>
              </w:rPr>
            </w:pPr>
            <w:r w:rsidRPr="000167AD">
              <w:rPr>
                <w:rFonts w:ascii="Arial" w:hAnsi="Arial" w:cs="Arial"/>
                <w:b/>
                <w:bCs/>
              </w:rPr>
              <w:t>What is CKD?</w:t>
            </w:r>
          </w:p>
          <w:p w14:paraId="6A294DAB" w14:textId="77777777" w:rsidR="00A312E5" w:rsidRPr="000167AD" w:rsidRDefault="00A312E5">
            <w:pPr>
              <w:rPr>
                <w:rFonts w:ascii="Arial" w:hAnsi="Arial" w:cs="Arial"/>
              </w:rPr>
            </w:pPr>
            <w:r w:rsidRPr="000167AD">
              <w:rPr>
                <w:rFonts w:ascii="Arial" w:hAnsi="Arial" w:cs="Arial"/>
              </w:rPr>
              <w:t xml:space="preserve">CKD is the presence of one of the following for&gt;3 </w:t>
            </w:r>
            <w:proofErr w:type="gramStart"/>
            <w:r w:rsidRPr="000167AD">
              <w:rPr>
                <w:rFonts w:ascii="Arial" w:hAnsi="Arial" w:cs="Arial"/>
              </w:rPr>
              <w:t>months</w:t>
            </w:r>
            <w:proofErr w:type="gramEnd"/>
          </w:p>
          <w:p w14:paraId="4D9592A7" w14:textId="77777777" w:rsidR="00A312E5" w:rsidRPr="000167AD" w:rsidRDefault="00A312E5">
            <w:pPr>
              <w:rPr>
                <w:rFonts w:ascii="Arial" w:hAnsi="Arial" w:cs="Arial"/>
              </w:rPr>
            </w:pPr>
          </w:p>
        </w:tc>
        <w:tc>
          <w:tcPr>
            <w:tcW w:w="283" w:type="dxa"/>
            <w:tcBorders>
              <w:top w:val="nil"/>
              <w:left w:val="single" w:sz="4" w:space="0" w:color="auto"/>
              <w:bottom w:val="nil"/>
              <w:right w:val="single" w:sz="4" w:space="0" w:color="auto"/>
            </w:tcBorders>
          </w:tcPr>
          <w:p w14:paraId="7E280255" w14:textId="77777777" w:rsidR="00A312E5" w:rsidRPr="000167AD" w:rsidRDefault="00A312E5">
            <w:pPr>
              <w:rPr>
                <w:rFonts w:ascii="Arial" w:hAnsi="Arial" w:cs="Arial"/>
              </w:rPr>
            </w:pPr>
          </w:p>
        </w:tc>
        <w:tc>
          <w:tcPr>
            <w:tcW w:w="6888" w:type="dxa"/>
            <w:gridSpan w:val="4"/>
            <w:vMerge w:val="restart"/>
            <w:tcBorders>
              <w:top w:val="single" w:sz="4" w:space="0" w:color="auto"/>
              <w:left w:val="single" w:sz="4" w:space="0" w:color="auto"/>
              <w:right w:val="single" w:sz="4" w:space="0" w:color="auto"/>
            </w:tcBorders>
          </w:tcPr>
          <w:p w14:paraId="5FEE65C5" w14:textId="77777777" w:rsidR="00A312E5" w:rsidRPr="000167AD" w:rsidRDefault="00A312E5" w:rsidP="00A312E5">
            <w:pPr>
              <w:autoSpaceDE w:val="0"/>
              <w:autoSpaceDN w:val="0"/>
              <w:adjustRightInd w:val="0"/>
              <w:rPr>
                <w:rFonts w:ascii="Arial" w:hAnsi="Arial" w:cs="Arial"/>
                <w:color w:val="000000"/>
                <w:sz w:val="16"/>
                <w:szCs w:val="16"/>
              </w:rPr>
            </w:pPr>
            <w:r w:rsidRPr="000167AD">
              <w:rPr>
                <w:rFonts w:ascii="Arial" w:hAnsi="Arial" w:cs="Arial"/>
                <w:color w:val="000000"/>
                <w:sz w:val="16"/>
                <w:szCs w:val="16"/>
              </w:rPr>
              <w:t>Offer Screening for CKD using eGFR, serum creatinine and Urine Albumin: Creatinine Ratio (UACR) to people with any of the following risk factors:</w:t>
            </w:r>
          </w:p>
          <w:p w14:paraId="57C3302D"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 xml:space="preserve">All people living with diabetes at least </w:t>
            </w:r>
            <w:proofErr w:type="gramStart"/>
            <w:r w:rsidRPr="000167AD">
              <w:rPr>
                <w:rFonts w:ascii="Arial" w:hAnsi="Arial" w:cs="Arial"/>
                <w:color w:val="000000"/>
                <w:sz w:val="16"/>
                <w:szCs w:val="16"/>
              </w:rPr>
              <w:t>annually</w:t>
            </w:r>
            <w:proofErr w:type="gramEnd"/>
          </w:p>
          <w:p w14:paraId="761C009E"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For those with an eGFR&lt;60ml/min/1.73m2 a UACR should be requested</w:t>
            </w:r>
          </w:p>
          <w:p w14:paraId="2B50982C"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 xml:space="preserve">Hypertension–annually as part of hypertensions reviews </w:t>
            </w:r>
            <w:hyperlink r:id="rId8" w:history="1">
              <w:r w:rsidRPr="000167AD">
                <w:rPr>
                  <w:rStyle w:val="Hyperlink"/>
                  <w:rFonts w:ascii="Arial" w:eastAsia="Times New Roman" w:hAnsi="Arial" w:cs="Arial"/>
                  <w:sz w:val="16"/>
                  <w:szCs w:val="16"/>
                </w:rPr>
                <w:t>https://cks.nice.org.uk/topics/hypertension/diagnosis/investigations/</w:t>
              </w:r>
            </w:hyperlink>
            <w:r w:rsidRPr="000167AD">
              <w:rPr>
                <w:rStyle w:val="contentpasted0"/>
                <w:rFonts w:ascii="Arial" w:eastAsia="Times New Roman" w:hAnsi="Arial" w:cs="Arial"/>
                <w:color w:val="000000"/>
                <w:sz w:val="16"/>
                <w:szCs w:val="16"/>
              </w:rPr>
              <w:t>   </w:t>
            </w:r>
          </w:p>
          <w:p w14:paraId="4DEAA3AE"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 xml:space="preserve">Cardiovascular disease (ischaemic heart disease, chronic heart failure, peripheral arterial </w:t>
            </w:r>
            <w:proofErr w:type="gramStart"/>
            <w:r w:rsidRPr="000167AD">
              <w:rPr>
                <w:rFonts w:ascii="Arial" w:hAnsi="Arial" w:cs="Arial"/>
                <w:color w:val="000000"/>
                <w:sz w:val="16"/>
                <w:szCs w:val="16"/>
              </w:rPr>
              <w:t>disease</w:t>
            </w:r>
            <w:proofErr w:type="gramEnd"/>
            <w:r w:rsidRPr="000167AD">
              <w:rPr>
                <w:rFonts w:ascii="Arial" w:hAnsi="Arial" w:cs="Arial"/>
                <w:color w:val="000000"/>
                <w:sz w:val="16"/>
                <w:szCs w:val="16"/>
              </w:rPr>
              <w:t xml:space="preserve"> or cerebral vascular disease) annually as part of routine reviews</w:t>
            </w:r>
          </w:p>
          <w:p w14:paraId="3D961FEE"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History of acute kidney injury (monitor yearly for 3 years even if function back to baseline)</w:t>
            </w:r>
          </w:p>
          <w:p w14:paraId="4353BF82"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 xml:space="preserve">Structural renal tract disease, recurrent renal </w:t>
            </w:r>
            <w:proofErr w:type="gramStart"/>
            <w:r w:rsidRPr="000167AD">
              <w:rPr>
                <w:rFonts w:ascii="Arial" w:hAnsi="Arial" w:cs="Arial"/>
                <w:color w:val="000000"/>
                <w:sz w:val="16"/>
                <w:szCs w:val="16"/>
              </w:rPr>
              <w:t>calculi</w:t>
            </w:r>
            <w:proofErr w:type="gramEnd"/>
            <w:r w:rsidRPr="000167AD">
              <w:rPr>
                <w:rFonts w:ascii="Arial" w:hAnsi="Arial" w:cs="Arial"/>
                <w:color w:val="000000"/>
                <w:sz w:val="16"/>
                <w:szCs w:val="16"/>
              </w:rPr>
              <w:t xml:space="preserve"> or prostatic hypertrophy</w:t>
            </w:r>
          </w:p>
          <w:p w14:paraId="7EE6B417"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Multi-system disease e.g., Systemic lupus erythematosus, vasculitis, myeloma</w:t>
            </w:r>
          </w:p>
          <w:p w14:paraId="7397DCB3"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Family history of end-stage kidney disease (GFR category G5) or hereditary kidney disease</w:t>
            </w:r>
          </w:p>
          <w:p w14:paraId="23FAB318" w14:textId="77777777" w:rsidR="00A312E5" w:rsidRPr="000167AD" w:rsidRDefault="00A312E5" w:rsidP="00A312E5">
            <w:pPr>
              <w:pStyle w:val="ListParagraph"/>
              <w:numPr>
                <w:ilvl w:val="0"/>
                <w:numId w:val="2"/>
              </w:numPr>
              <w:autoSpaceDE w:val="0"/>
              <w:autoSpaceDN w:val="0"/>
              <w:adjustRightInd w:val="0"/>
              <w:rPr>
                <w:rFonts w:ascii="Arial" w:hAnsi="Arial" w:cs="Arial"/>
                <w:color w:val="000000"/>
                <w:sz w:val="16"/>
                <w:szCs w:val="16"/>
              </w:rPr>
            </w:pPr>
            <w:r w:rsidRPr="000167AD">
              <w:rPr>
                <w:rFonts w:ascii="Arial" w:hAnsi="Arial" w:cs="Arial"/>
                <w:color w:val="000000"/>
                <w:sz w:val="16"/>
                <w:szCs w:val="16"/>
              </w:rPr>
              <w:t>Haematuria /Proteinuria (opportunistic detection)</w:t>
            </w:r>
          </w:p>
          <w:p w14:paraId="63B56121" w14:textId="77777777" w:rsidR="00A312E5" w:rsidRPr="000167AD" w:rsidRDefault="00A312E5" w:rsidP="00A312E5">
            <w:pPr>
              <w:pStyle w:val="ListParagraph"/>
              <w:numPr>
                <w:ilvl w:val="0"/>
                <w:numId w:val="2"/>
              </w:numPr>
              <w:rPr>
                <w:rFonts w:ascii="Arial" w:hAnsi="Arial" w:cs="Arial"/>
                <w:sz w:val="16"/>
                <w:szCs w:val="16"/>
              </w:rPr>
            </w:pPr>
            <w:r w:rsidRPr="000167AD">
              <w:rPr>
                <w:rFonts w:ascii="Arial" w:hAnsi="Arial" w:cs="Arial"/>
                <w:color w:val="000000"/>
                <w:sz w:val="16"/>
                <w:szCs w:val="16"/>
              </w:rPr>
              <w:t>Treated with nephron-toxic agents (NSAIDs, Lithium, Calcineurin inhibitors, Aminosalicylates etc)</w:t>
            </w:r>
          </w:p>
        </w:tc>
      </w:tr>
      <w:tr w:rsidR="00A312E5" w:rsidRPr="000167AD" w14:paraId="46690497" w14:textId="77777777" w:rsidTr="00B50657">
        <w:tc>
          <w:tcPr>
            <w:tcW w:w="3114" w:type="dxa"/>
            <w:gridSpan w:val="3"/>
            <w:tcBorders>
              <w:top w:val="single" w:sz="4" w:space="0" w:color="auto"/>
              <w:left w:val="single" w:sz="4" w:space="0" w:color="auto"/>
              <w:bottom w:val="nil"/>
              <w:right w:val="single" w:sz="4" w:space="0" w:color="auto"/>
            </w:tcBorders>
          </w:tcPr>
          <w:p w14:paraId="2915B8CC" w14:textId="77777777" w:rsidR="00A312E5" w:rsidRPr="000167AD" w:rsidRDefault="00A312E5">
            <w:pPr>
              <w:rPr>
                <w:rFonts w:ascii="Arial" w:hAnsi="Arial" w:cs="Arial"/>
                <w:b/>
                <w:bCs/>
              </w:rPr>
            </w:pPr>
            <w:r w:rsidRPr="000167AD">
              <w:rPr>
                <w:rFonts w:ascii="Arial" w:hAnsi="Arial" w:cs="Arial"/>
                <w:sz w:val="16"/>
                <w:szCs w:val="16"/>
              </w:rPr>
              <w:t>Markers of Kidney Damage (one or more)</w:t>
            </w:r>
          </w:p>
        </w:tc>
        <w:tc>
          <w:tcPr>
            <w:tcW w:w="5103" w:type="dxa"/>
            <w:gridSpan w:val="2"/>
            <w:tcBorders>
              <w:top w:val="single" w:sz="4" w:space="0" w:color="auto"/>
              <w:left w:val="single" w:sz="4" w:space="0" w:color="auto"/>
              <w:bottom w:val="nil"/>
              <w:right w:val="single" w:sz="4" w:space="0" w:color="auto"/>
            </w:tcBorders>
          </w:tcPr>
          <w:p w14:paraId="415F314B" w14:textId="77777777" w:rsidR="00A312E5" w:rsidRPr="000167AD" w:rsidRDefault="00A312E5" w:rsidP="00A312E5">
            <w:pPr>
              <w:pStyle w:val="ListParagraph"/>
              <w:numPr>
                <w:ilvl w:val="0"/>
                <w:numId w:val="1"/>
              </w:numPr>
              <w:ind w:left="463"/>
              <w:rPr>
                <w:rFonts w:ascii="Arial" w:hAnsi="Arial" w:cs="Arial"/>
                <w:sz w:val="16"/>
                <w:szCs w:val="16"/>
              </w:rPr>
            </w:pPr>
            <w:r w:rsidRPr="000167AD">
              <w:rPr>
                <w:rFonts w:ascii="Arial" w:hAnsi="Arial" w:cs="Arial"/>
                <w:sz w:val="16"/>
                <w:szCs w:val="16"/>
              </w:rPr>
              <w:t>Albuminuria (UACR ≥3 mg/mmol) confirmed on an early morning urine sample if</w:t>
            </w:r>
            <w:r w:rsidR="004A7F0A">
              <w:rPr>
                <w:rFonts w:ascii="Arial" w:hAnsi="Arial" w:cs="Arial"/>
                <w:sz w:val="16"/>
                <w:szCs w:val="16"/>
              </w:rPr>
              <w:t xml:space="preserve"> </w:t>
            </w:r>
            <w:r w:rsidR="00FF4D79">
              <w:rPr>
                <w:rFonts w:ascii="Arial" w:hAnsi="Arial" w:cs="Arial"/>
                <w:sz w:val="16"/>
                <w:szCs w:val="16"/>
              </w:rPr>
              <w:t>UACR</w:t>
            </w:r>
            <w:r w:rsidRPr="000167AD">
              <w:rPr>
                <w:rFonts w:ascii="Arial" w:hAnsi="Arial" w:cs="Arial"/>
                <w:sz w:val="16"/>
                <w:szCs w:val="16"/>
              </w:rPr>
              <w:t xml:space="preserve"> &lt;70mg/mmol.</w:t>
            </w:r>
          </w:p>
          <w:p w14:paraId="7BF2D326" w14:textId="77777777" w:rsidR="00A312E5" w:rsidRPr="000167AD" w:rsidRDefault="00A312E5" w:rsidP="00A312E5">
            <w:pPr>
              <w:pStyle w:val="ListParagraph"/>
              <w:numPr>
                <w:ilvl w:val="0"/>
                <w:numId w:val="1"/>
              </w:numPr>
              <w:ind w:left="463"/>
              <w:rPr>
                <w:rFonts w:ascii="Arial" w:hAnsi="Arial" w:cs="Arial"/>
                <w:sz w:val="16"/>
                <w:szCs w:val="16"/>
              </w:rPr>
            </w:pPr>
            <w:r w:rsidRPr="000167AD">
              <w:rPr>
                <w:rFonts w:ascii="Arial" w:hAnsi="Arial" w:cs="Arial"/>
                <w:sz w:val="16"/>
                <w:szCs w:val="16"/>
              </w:rPr>
              <w:t xml:space="preserve">Urine sediment abnormalities e.g., presence of red (could indicate glomerular disease) or white blood cells (could </w:t>
            </w:r>
            <w:r w:rsidRPr="0088320C">
              <w:rPr>
                <w:rFonts w:ascii="Arial" w:hAnsi="Arial" w:cs="Arial"/>
                <w:color w:val="000000" w:themeColor="text1"/>
                <w:sz w:val="16"/>
                <w:szCs w:val="16"/>
              </w:rPr>
              <w:t>indicate</w:t>
            </w:r>
            <w:r w:rsidR="00ED4693" w:rsidRPr="0088320C">
              <w:rPr>
                <w:rFonts w:ascii="Arial" w:hAnsi="Arial" w:cs="Arial"/>
                <w:color w:val="000000" w:themeColor="text1"/>
                <w:sz w:val="16"/>
                <w:szCs w:val="16"/>
              </w:rPr>
              <w:t xml:space="preserve"> interstitial nephritis or</w:t>
            </w:r>
            <w:r w:rsidRPr="0088320C">
              <w:rPr>
                <w:rFonts w:ascii="Arial" w:hAnsi="Arial" w:cs="Arial"/>
                <w:color w:val="000000" w:themeColor="text1"/>
                <w:sz w:val="16"/>
                <w:szCs w:val="16"/>
              </w:rPr>
              <w:t xml:space="preserve"> infection e.g. pyelonephritis</w:t>
            </w:r>
            <w:proofErr w:type="gramStart"/>
            <w:r w:rsidRPr="000167AD">
              <w:rPr>
                <w:rFonts w:ascii="Arial" w:hAnsi="Arial" w:cs="Arial"/>
                <w:sz w:val="16"/>
                <w:szCs w:val="16"/>
              </w:rPr>
              <w:t>) ,</w:t>
            </w:r>
            <w:proofErr w:type="gramEnd"/>
            <w:r w:rsidRPr="000167AD">
              <w:rPr>
                <w:rFonts w:ascii="Arial" w:hAnsi="Arial" w:cs="Arial"/>
                <w:sz w:val="16"/>
                <w:szCs w:val="16"/>
              </w:rPr>
              <w:t xml:space="preserve"> tubular epithelial cells (could indicate parenchymal disease)</w:t>
            </w:r>
          </w:p>
          <w:p w14:paraId="2D9B4EE5" w14:textId="77777777" w:rsidR="00A312E5" w:rsidRPr="000167AD" w:rsidRDefault="00A312E5" w:rsidP="00A312E5">
            <w:pPr>
              <w:pStyle w:val="ListParagraph"/>
              <w:numPr>
                <w:ilvl w:val="0"/>
                <w:numId w:val="1"/>
              </w:numPr>
              <w:ind w:left="463"/>
              <w:rPr>
                <w:rFonts w:ascii="Arial" w:hAnsi="Arial" w:cs="Arial"/>
                <w:sz w:val="16"/>
                <w:szCs w:val="16"/>
              </w:rPr>
            </w:pPr>
            <w:r w:rsidRPr="000167AD">
              <w:rPr>
                <w:rFonts w:ascii="Arial" w:hAnsi="Arial" w:cs="Arial"/>
                <w:sz w:val="16"/>
                <w:szCs w:val="16"/>
              </w:rPr>
              <w:t>Electrolyte and other abnormalities due to tubular disorders</w:t>
            </w:r>
          </w:p>
          <w:p w14:paraId="3A2E64DC" w14:textId="77777777" w:rsidR="00A312E5" w:rsidRPr="000167AD" w:rsidRDefault="00A312E5" w:rsidP="00A312E5">
            <w:pPr>
              <w:pStyle w:val="ListParagraph"/>
              <w:numPr>
                <w:ilvl w:val="0"/>
                <w:numId w:val="1"/>
              </w:numPr>
              <w:ind w:left="463"/>
              <w:rPr>
                <w:rFonts w:ascii="Arial" w:hAnsi="Arial" w:cs="Arial"/>
                <w:sz w:val="16"/>
                <w:szCs w:val="16"/>
              </w:rPr>
            </w:pPr>
            <w:r w:rsidRPr="000167AD">
              <w:rPr>
                <w:rFonts w:ascii="Arial" w:hAnsi="Arial" w:cs="Arial"/>
                <w:sz w:val="16"/>
                <w:szCs w:val="16"/>
              </w:rPr>
              <w:t xml:space="preserve">Abnormalities detected by histology. </w:t>
            </w:r>
          </w:p>
          <w:p w14:paraId="20E01235" w14:textId="77777777" w:rsidR="00A312E5" w:rsidRPr="000167AD" w:rsidRDefault="00A312E5" w:rsidP="00A312E5">
            <w:pPr>
              <w:pStyle w:val="ListParagraph"/>
              <w:numPr>
                <w:ilvl w:val="0"/>
                <w:numId w:val="1"/>
              </w:numPr>
              <w:ind w:left="463"/>
              <w:rPr>
                <w:rFonts w:ascii="Arial" w:hAnsi="Arial" w:cs="Arial"/>
                <w:sz w:val="16"/>
                <w:szCs w:val="16"/>
              </w:rPr>
            </w:pPr>
            <w:r w:rsidRPr="000167AD">
              <w:rPr>
                <w:rFonts w:ascii="Arial" w:hAnsi="Arial" w:cs="Arial"/>
                <w:sz w:val="16"/>
                <w:szCs w:val="16"/>
              </w:rPr>
              <w:t xml:space="preserve">Structural abnormalities detected by imaging. </w:t>
            </w:r>
          </w:p>
          <w:p w14:paraId="4F273D44" w14:textId="77777777" w:rsidR="00A312E5" w:rsidRPr="000167AD" w:rsidRDefault="00A312E5" w:rsidP="00A312E5">
            <w:pPr>
              <w:pStyle w:val="ListParagraph"/>
              <w:numPr>
                <w:ilvl w:val="0"/>
                <w:numId w:val="1"/>
              </w:numPr>
              <w:ind w:left="463"/>
              <w:rPr>
                <w:rFonts w:ascii="Arial" w:hAnsi="Arial" w:cs="Arial"/>
                <w:sz w:val="16"/>
                <w:szCs w:val="16"/>
              </w:rPr>
            </w:pPr>
            <w:r w:rsidRPr="000167AD">
              <w:rPr>
                <w:rFonts w:ascii="Arial" w:hAnsi="Arial" w:cs="Arial"/>
                <w:sz w:val="16"/>
                <w:szCs w:val="16"/>
              </w:rPr>
              <w:t>History of kidney transplantation</w:t>
            </w:r>
          </w:p>
        </w:tc>
        <w:tc>
          <w:tcPr>
            <w:tcW w:w="283" w:type="dxa"/>
            <w:tcBorders>
              <w:top w:val="nil"/>
              <w:left w:val="single" w:sz="4" w:space="0" w:color="auto"/>
              <w:bottom w:val="nil"/>
              <w:right w:val="single" w:sz="4" w:space="0" w:color="auto"/>
            </w:tcBorders>
          </w:tcPr>
          <w:p w14:paraId="2F663484" w14:textId="77777777" w:rsidR="00A312E5" w:rsidRPr="000167AD" w:rsidRDefault="00A312E5">
            <w:pPr>
              <w:rPr>
                <w:rFonts w:ascii="Arial" w:hAnsi="Arial" w:cs="Arial"/>
              </w:rPr>
            </w:pPr>
          </w:p>
        </w:tc>
        <w:tc>
          <w:tcPr>
            <w:tcW w:w="6888" w:type="dxa"/>
            <w:gridSpan w:val="4"/>
            <w:vMerge/>
            <w:tcBorders>
              <w:left w:val="single" w:sz="4" w:space="0" w:color="auto"/>
              <w:right w:val="single" w:sz="4" w:space="0" w:color="auto"/>
            </w:tcBorders>
          </w:tcPr>
          <w:p w14:paraId="7EF98B7C" w14:textId="77777777" w:rsidR="00A312E5" w:rsidRPr="000167AD" w:rsidRDefault="00A312E5">
            <w:pPr>
              <w:rPr>
                <w:rFonts w:ascii="Arial" w:hAnsi="Arial" w:cs="Arial"/>
              </w:rPr>
            </w:pPr>
          </w:p>
        </w:tc>
      </w:tr>
      <w:tr w:rsidR="00A312E5" w:rsidRPr="000167AD" w14:paraId="1C2BEA0A" w14:textId="77777777" w:rsidTr="00B50657">
        <w:tc>
          <w:tcPr>
            <w:tcW w:w="3114" w:type="dxa"/>
            <w:gridSpan w:val="3"/>
            <w:tcBorders>
              <w:top w:val="nil"/>
              <w:left w:val="single" w:sz="4" w:space="0" w:color="auto"/>
              <w:bottom w:val="single" w:sz="4" w:space="0" w:color="auto"/>
              <w:right w:val="single" w:sz="4" w:space="0" w:color="auto"/>
            </w:tcBorders>
          </w:tcPr>
          <w:p w14:paraId="45E1E81A" w14:textId="77777777" w:rsidR="00877150" w:rsidRDefault="00877150" w:rsidP="00A312E5">
            <w:pPr>
              <w:rPr>
                <w:rFonts w:ascii="Arial" w:hAnsi="Arial" w:cs="Arial"/>
                <w:sz w:val="16"/>
                <w:szCs w:val="16"/>
              </w:rPr>
            </w:pPr>
          </w:p>
          <w:p w14:paraId="0691FFB8" w14:textId="77777777" w:rsidR="00A312E5" w:rsidRPr="000167AD" w:rsidRDefault="00A312E5" w:rsidP="00A312E5">
            <w:pPr>
              <w:rPr>
                <w:rFonts w:ascii="Arial" w:hAnsi="Arial" w:cs="Arial"/>
                <w:sz w:val="16"/>
                <w:szCs w:val="16"/>
              </w:rPr>
            </w:pPr>
            <w:r w:rsidRPr="000167AD">
              <w:rPr>
                <w:rFonts w:ascii="Arial" w:hAnsi="Arial" w:cs="Arial"/>
                <w:sz w:val="16"/>
                <w:szCs w:val="16"/>
              </w:rPr>
              <w:t>Decrease eGFR</w:t>
            </w:r>
          </w:p>
        </w:tc>
        <w:tc>
          <w:tcPr>
            <w:tcW w:w="5103" w:type="dxa"/>
            <w:gridSpan w:val="2"/>
            <w:tcBorders>
              <w:top w:val="nil"/>
              <w:left w:val="single" w:sz="4" w:space="0" w:color="auto"/>
              <w:bottom w:val="single" w:sz="4" w:space="0" w:color="auto"/>
              <w:right w:val="single" w:sz="4" w:space="0" w:color="auto"/>
            </w:tcBorders>
          </w:tcPr>
          <w:p w14:paraId="2A0BFA41" w14:textId="77777777" w:rsidR="00877150" w:rsidRDefault="00877150" w:rsidP="00A312E5">
            <w:pPr>
              <w:rPr>
                <w:rFonts w:ascii="Arial" w:hAnsi="Arial" w:cs="Arial"/>
                <w:sz w:val="16"/>
                <w:szCs w:val="16"/>
              </w:rPr>
            </w:pPr>
          </w:p>
          <w:p w14:paraId="288C633C" w14:textId="77777777" w:rsidR="00A312E5" w:rsidRPr="000167AD" w:rsidRDefault="00A312E5" w:rsidP="00A312E5">
            <w:pPr>
              <w:rPr>
                <w:rFonts w:ascii="Arial" w:hAnsi="Arial" w:cs="Arial"/>
                <w:sz w:val="16"/>
                <w:szCs w:val="16"/>
              </w:rPr>
            </w:pPr>
            <w:r w:rsidRPr="000167AD">
              <w:rPr>
                <w:rFonts w:ascii="Arial" w:hAnsi="Arial" w:cs="Arial"/>
                <w:sz w:val="16"/>
                <w:szCs w:val="16"/>
              </w:rPr>
              <w:t>eGFR of &lt;60 ml/min/1.73 m2 (eGFR categories G3a–G5)</w:t>
            </w:r>
          </w:p>
        </w:tc>
        <w:tc>
          <w:tcPr>
            <w:tcW w:w="283" w:type="dxa"/>
            <w:tcBorders>
              <w:top w:val="nil"/>
              <w:left w:val="single" w:sz="4" w:space="0" w:color="auto"/>
              <w:bottom w:val="nil"/>
              <w:right w:val="single" w:sz="4" w:space="0" w:color="auto"/>
            </w:tcBorders>
          </w:tcPr>
          <w:p w14:paraId="2CC7C38C" w14:textId="77777777" w:rsidR="00A312E5" w:rsidRPr="000167AD" w:rsidRDefault="00A312E5">
            <w:pPr>
              <w:rPr>
                <w:rFonts w:ascii="Arial" w:hAnsi="Arial" w:cs="Arial"/>
              </w:rPr>
            </w:pPr>
          </w:p>
        </w:tc>
        <w:tc>
          <w:tcPr>
            <w:tcW w:w="6888" w:type="dxa"/>
            <w:gridSpan w:val="4"/>
            <w:vMerge/>
            <w:tcBorders>
              <w:left w:val="single" w:sz="4" w:space="0" w:color="auto"/>
              <w:bottom w:val="single" w:sz="4" w:space="0" w:color="auto"/>
              <w:right w:val="single" w:sz="4" w:space="0" w:color="auto"/>
            </w:tcBorders>
          </w:tcPr>
          <w:p w14:paraId="06A5A808" w14:textId="77777777" w:rsidR="00A312E5" w:rsidRPr="000167AD" w:rsidRDefault="00A312E5">
            <w:pPr>
              <w:rPr>
                <w:rFonts w:ascii="Arial" w:hAnsi="Arial" w:cs="Arial"/>
              </w:rPr>
            </w:pPr>
          </w:p>
        </w:tc>
      </w:tr>
      <w:tr w:rsidR="00B50657" w:rsidRPr="000167AD" w14:paraId="243FB366" w14:textId="77777777" w:rsidTr="00813AF7">
        <w:trPr>
          <w:trHeight w:val="4643"/>
        </w:trPr>
        <w:tc>
          <w:tcPr>
            <w:tcW w:w="2405" w:type="dxa"/>
            <w:tcBorders>
              <w:top w:val="single" w:sz="4" w:space="0" w:color="auto"/>
              <w:left w:val="single" w:sz="4" w:space="0" w:color="auto"/>
              <w:bottom w:val="single" w:sz="4" w:space="0" w:color="auto"/>
              <w:right w:val="single" w:sz="4" w:space="0" w:color="auto"/>
            </w:tcBorders>
          </w:tcPr>
          <w:p w14:paraId="5BBE3EC6" w14:textId="77777777" w:rsidR="00B50657" w:rsidRPr="000167AD" w:rsidRDefault="00B50657" w:rsidP="00B50657">
            <w:pPr>
              <w:rPr>
                <w:rFonts w:ascii="Arial" w:hAnsi="Arial" w:cs="Arial"/>
                <w:sz w:val="16"/>
                <w:szCs w:val="16"/>
              </w:rPr>
            </w:pPr>
            <w:r w:rsidRPr="000167AD">
              <w:rPr>
                <w:rFonts w:ascii="Arial" w:hAnsi="Arial" w:cs="Arial"/>
                <w:sz w:val="16"/>
                <w:szCs w:val="16"/>
              </w:rPr>
              <w:t xml:space="preserve">Every patient at the time of a clinician diagnosing CKD should have a urine dipstick because haematuria raises possibility of systemic renal disease or structural renal abnormalities which needs further assessment. </w:t>
            </w:r>
          </w:p>
          <w:p w14:paraId="2C7B142A" w14:textId="77777777" w:rsidR="00B50657" w:rsidRPr="000167AD" w:rsidRDefault="00B50657" w:rsidP="00B50657">
            <w:pPr>
              <w:rPr>
                <w:rFonts w:ascii="Arial" w:hAnsi="Arial" w:cs="Arial"/>
                <w:sz w:val="16"/>
                <w:szCs w:val="16"/>
              </w:rPr>
            </w:pPr>
          </w:p>
          <w:p w14:paraId="08C147C2" w14:textId="77777777" w:rsidR="00B50657" w:rsidRPr="000167AD" w:rsidRDefault="00B50657" w:rsidP="00B50657">
            <w:pPr>
              <w:rPr>
                <w:rFonts w:ascii="Arial" w:hAnsi="Arial" w:cs="Arial"/>
                <w:sz w:val="16"/>
                <w:szCs w:val="16"/>
              </w:rPr>
            </w:pPr>
            <w:r w:rsidRPr="000167AD">
              <w:rPr>
                <w:rFonts w:ascii="Arial" w:hAnsi="Arial" w:cs="Arial"/>
                <w:sz w:val="16"/>
                <w:szCs w:val="16"/>
              </w:rPr>
              <w:t xml:space="preserve">Haematuria </w:t>
            </w:r>
          </w:p>
          <w:p w14:paraId="79EA8F4D" w14:textId="77777777" w:rsidR="00B50657" w:rsidRPr="000167AD" w:rsidRDefault="00B50657" w:rsidP="00B50657">
            <w:pPr>
              <w:rPr>
                <w:rFonts w:ascii="Arial" w:hAnsi="Arial" w:cs="Arial"/>
                <w:sz w:val="16"/>
                <w:szCs w:val="16"/>
              </w:rPr>
            </w:pPr>
          </w:p>
          <w:p w14:paraId="36887529" w14:textId="77777777" w:rsidR="00B50657" w:rsidRPr="000167AD" w:rsidRDefault="00B50657" w:rsidP="00B50657">
            <w:pPr>
              <w:rPr>
                <w:rFonts w:ascii="Arial" w:hAnsi="Arial" w:cs="Arial"/>
                <w:sz w:val="16"/>
                <w:szCs w:val="16"/>
              </w:rPr>
            </w:pPr>
          </w:p>
          <w:p w14:paraId="2C0366DC" w14:textId="77777777" w:rsidR="00B50657" w:rsidRPr="000167AD" w:rsidRDefault="00B50657" w:rsidP="00B50657">
            <w:pPr>
              <w:pStyle w:val="ListParagraph"/>
              <w:numPr>
                <w:ilvl w:val="0"/>
                <w:numId w:val="3"/>
              </w:numPr>
              <w:rPr>
                <w:rFonts w:ascii="Arial" w:hAnsi="Arial" w:cs="Arial"/>
                <w:sz w:val="16"/>
                <w:szCs w:val="16"/>
              </w:rPr>
            </w:pPr>
            <w:r w:rsidRPr="000167AD">
              <w:rPr>
                <w:rFonts w:ascii="Arial" w:hAnsi="Arial" w:cs="Arial"/>
                <w:sz w:val="16"/>
                <w:szCs w:val="16"/>
              </w:rPr>
              <w:t>Use dipstick reagent strips rather than urine microscopy.</w:t>
            </w:r>
          </w:p>
          <w:p w14:paraId="198DCBE8" w14:textId="77777777" w:rsidR="00B50657" w:rsidRPr="000167AD" w:rsidRDefault="00B50657" w:rsidP="00B50657">
            <w:pPr>
              <w:pStyle w:val="ListParagraph"/>
              <w:numPr>
                <w:ilvl w:val="0"/>
                <w:numId w:val="3"/>
              </w:numPr>
              <w:rPr>
                <w:rFonts w:ascii="Arial" w:hAnsi="Arial" w:cs="Arial"/>
                <w:sz w:val="16"/>
                <w:szCs w:val="16"/>
              </w:rPr>
            </w:pPr>
            <w:r w:rsidRPr="000167AD">
              <w:rPr>
                <w:rFonts w:ascii="Arial" w:hAnsi="Arial" w:cs="Arial"/>
                <w:sz w:val="16"/>
                <w:szCs w:val="16"/>
              </w:rPr>
              <w:t>Evaluate further if a result of 1+ or more (initially repeat dipstick in 2 weeks)</w:t>
            </w:r>
          </w:p>
          <w:p w14:paraId="6FD44FC8" w14:textId="77777777" w:rsidR="00B50657" w:rsidRPr="000167AD" w:rsidRDefault="00B50657" w:rsidP="00B50657">
            <w:pPr>
              <w:pStyle w:val="ListParagraph"/>
              <w:numPr>
                <w:ilvl w:val="0"/>
                <w:numId w:val="3"/>
              </w:numPr>
              <w:rPr>
                <w:rFonts w:ascii="Arial" w:hAnsi="Arial" w:cs="Arial"/>
                <w:sz w:val="16"/>
                <w:szCs w:val="16"/>
              </w:rPr>
            </w:pPr>
            <w:r w:rsidRPr="000167AD">
              <w:rPr>
                <w:rFonts w:ascii="Arial" w:hAnsi="Arial" w:cs="Arial"/>
                <w:sz w:val="16"/>
                <w:szCs w:val="16"/>
              </w:rPr>
              <w:t xml:space="preserve">Result is not useful if the person is menstruating if someone has a catheter or has a known </w:t>
            </w:r>
            <w:r w:rsidR="000C2150" w:rsidRPr="000167AD">
              <w:rPr>
                <w:rFonts w:ascii="Arial" w:hAnsi="Arial" w:cs="Arial"/>
                <w:sz w:val="16"/>
                <w:szCs w:val="16"/>
              </w:rPr>
              <w:t>infection.</w:t>
            </w:r>
          </w:p>
          <w:p w14:paraId="3F0596F4" w14:textId="77777777" w:rsidR="00B50657" w:rsidRPr="000167AD" w:rsidRDefault="00B50657" w:rsidP="00B50657">
            <w:pPr>
              <w:rPr>
                <w:rFonts w:ascii="Arial" w:hAnsi="Arial" w:cs="Arial"/>
                <w:sz w:val="16"/>
                <w:szCs w:val="16"/>
              </w:rPr>
            </w:pPr>
          </w:p>
        </w:tc>
        <w:tc>
          <w:tcPr>
            <w:tcW w:w="284" w:type="dxa"/>
            <w:tcBorders>
              <w:top w:val="nil"/>
              <w:left w:val="single" w:sz="4" w:space="0" w:color="auto"/>
              <w:bottom w:val="nil"/>
              <w:right w:val="single" w:sz="4" w:space="0" w:color="auto"/>
            </w:tcBorders>
          </w:tcPr>
          <w:p w14:paraId="547CECAD" w14:textId="77777777" w:rsidR="00B50657" w:rsidRPr="000167AD" w:rsidRDefault="00B50657" w:rsidP="00B50657">
            <w:pPr>
              <w:rPr>
                <w:rFonts w:ascii="Arial" w:hAnsi="Arial" w:cs="Arial"/>
                <w:sz w:val="16"/>
                <w:szCs w:val="16"/>
              </w:rPr>
            </w:pPr>
          </w:p>
        </w:tc>
        <w:tc>
          <w:tcPr>
            <w:tcW w:w="9355" w:type="dxa"/>
            <w:gridSpan w:val="6"/>
            <w:tcBorders>
              <w:top w:val="single" w:sz="4" w:space="0" w:color="auto"/>
              <w:left w:val="single" w:sz="4" w:space="0" w:color="auto"/>
              <w:bottom w:val="single" w:sz="4" w:space="0" w:color="auto"/>
              <w:right w:val="single" w:sz="4" w:space="0" w:color="auto"/>
            </w:tcBorders>
          </w:tcPr>
          <w:p w14:paraId="5790811D" w14:textId="77777777" w:rsidR="00B50657" w:rsidRPr="000167AD" w:rsidRDefault="00B50657" w:rsidP="00B50657">
            <w:pPr>
              <w:rPr>
                <w:rFonts w:ascii="Arial" w:hAnsi="Arial" w:cs="Arial"/>
              </w:rPr>
            </w:pPr>
            <w:r w:rsidRPr="000167AD">
              <w:rPr>
                <w:rFonts w:ascii="Arial" w:hAnsi="Arial" w:cs="Arial"/>
              </w:rPr>
              <w:t>Urine Albumin: Creatinine Ratio (UACR) and CKD Diagnosis</w:t>
            </w:r>
          </w:p>
          <w:p w14:paraId="5DB60E53" w14:textId="77777777" w:rsidR="00B50657" w:rsidRPr="000167AD" w:rsidRDefault="00B50657" w:rsidP="00B50657">
            <w:pPr>
              <w:rPr>
                <w:rFonts w:ascii="Arial" w:hAnsi="Arial" w:cs="Arial"/>
                <w:sz w:val="20"/>
                <w:szCs w:val="20"/>
              </w:rPr>
            </w:pPr>
            <w:r w:rsidRPr="000167AD">
              <w:rPr>
                <w:rFonts w:ascii="Arial" w:eastAsia="Times New Roman" w:hAnsi="Arial" w:cs="Arial"/>
                <w:color w:val="000000"/>
                <w:sz w:val="20"/>
                <w:szCs w:val="20"/>
                <w:lang w:eastAsia="en-GB"/>
              </w:rPr>
              <w:t xml:space="preserve">UACR is a useful marker of renal damage and complication risk. It is the usual method of assessing proteinuria.  </w:t>
            </w:r>
            <w:r w:rsidRPr="000167AD">
              <w:rPr>
                <w:rFonts w:ascii="Arial" w:hAnsi="Arial" w:cs="Arial"/>
                <w:sz w:val="20"/>
                <w:szCs w:val="20"/>
              </w:rPr>
              <w:t xml:space="preserve">A confirmed (repeated) UACR&gt;3mg/mmol represents proteinuria which is clinically significant. </w:t>
            </w:r>
          </w:p>
          <w:p w14:paraId="2C50695C" w14:textId="77777777" w:rsidR="00B50657" w:rsidRPr="000167AD" w:rsidRDefault="00754D21" w:rsidP="00A312E5">
            <w:pPr>
              <w:rPr>
                <w:rFonts w:ascii="Arial" w:hAnsi="Arial" w:cs="Arial"/>
                <w:sz w:val="16"/>
                <w:szCs w:val="16"/>
              </w:rPr>
            </w:pPr>
            <w:r w:rsidRPr="000167AD">
              <w:rPr>
                <w:rFonts w:ascii="Arial" w:hAnsi="Arial" w:cs="Arial"/>
                <w:noProof/>
              </w:rPr>
              <mc:AlternateContent>
                <mc:Choice Requires="wps">
                  <w:drawing>
                    <wp:anchor distT="0" distB="0" distL="114300" distR="114300" simplePos="0" relativeHeight="251684864" behindDoc="0" locked="0" layoutInCell="1" allowOverlap="1" wp14:anchorId="458F655C" wp14:editId="29305E14">
                      <wp:simplePos x="0" y="0"/>
                      <wp:positionH relativeFrom="column">
                        <wp:posOffset>3047373</wp:posOffset>
                      </wp:positionH>
                      <wp:positionV relativeFrom="paragraph">
                        <wp:posOffset>1647439</wp:posOffset>
                      </wp:positionV>
                      <wp:extent cx="2628900" cy="688694"/>
                      <wp:effectExtent l="0" t="0" r="19050" b="16510"/>
                      <wp:wrapNone/>
                      <wp:docPr id="19" name="Text Box 19"/>
                      <wp:cNvGraphicFramePr/>
                      <a:graphic xmlns:a="http://schemas.openxmlformats.org/drawingml/2006/main">
                        <a:graphicData uri="http://schemas.microsoft.com/office/word/2010/wordprocessingShape">
                          <wps:wsp>
                            <wps:cNvSpPr txBox="1"/>
                            <wps:spPr>
                              <a:xfrm>
                                <a:off x="0" y="0"/>
                                <a:ext cx="2628900" cy="6886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0833191" w14:textId="77777777" w:rsidR="00B50657" w:rsidRPr="00412332" w:rsidRDefault="00B50657" w:rsidP="00B50657">
                                  <w:pPr>
                                    <w:rPr>
                                      <w:sz w:val="18"/>
                                      <w:szCs w:val="18"/>
                                    </w:rPr>
                                  </w:pPr>
                                  <w:r w:rsidRPr="00412332">
                                    <w:rPr>
                                      <w:sz w:val="18"/>
                                      <w:szCs w:val="18"/>
                                    </w:rPr>
                                    <w:t>CKD diagnosis – inform patient, signpost to patient resources,</w:t>
                                  </w:r>
                                  <w:r>
                                    <w:rPr>
                                      <w:sz w:val="18"/>
                                      <w:szCs w:val="18"/>
                                    </w:rPr>
                                    <w:t xml:space="preserve"> check eGFR if not already done and</w:t>
                                  </w:r>
                                  <w:r w:rsidRPr="00412332">
                                    <w:rPr>
                                      <w:sz w:val="18"/>
                                      <w:szCs w:val="18"/>
                                    </w:rPr>
                                    <w:t xml:space="preserve"> add coding for CKD (detailed G#A#). Manage CKD as per guideline and make referrals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8F655C" id="_x0000_t202" coordsize="21600,21600" o:spt="202" path="m,l,21600r21600,l21600,xe">
                      <v:stroke joinstyle="miter"/>
                      <v:path gradientshapeok="t" o:connecttype="rect"/>
                    </v:shapetype>
                    <v:shape id="Text Box 19" o:spid="_x0000_s1026" type="#_x0000_t202" style="position:absolute;margin-left:239.95pt;margin-top:129.7pt;width:207pt;height:5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" fillcolor="#ffd555 [2167]" strokecolor="#ffc000 [3207]" strokeweight=".5pt">
                      <v:fill color2="#ffcc31 [2615]" rotate="t" colors="0 #ffdd9c;.5 #ffd78e;1 #ffd479" focus="100%" type="gradient">
                        <o:fill v:ext="view" type="gradientUnscaled"/>
                      </v:fill>
                      <v:textbox>
                        <w:txbxContent>
                          <w:p w14:paraId="10833191" w14:textId="77777777" w:rsidR="00B50657" w:rsidRPr="00412332" w:rsidRDefault="00B50657" w:rsidP="00B50657">
                            <w:pPr>
                              <w:rPr>
                                <w:sz w:val="18"/>
                                <w:szCs w:val="18"/>
                              </w:rPr>
                            </w:pPr>
                            <w:r w:rsidRPr="00412332">
                              <w:rPr>
                                <w:sz w:val="18"/>
                                <w:szCs w:val="18"/>
                              </w:rPr>
                              <w:t>CKD diagnosis – inform patient, signpost to patient resources,</w:t>
                            </w:r>
                            <w:r>
                              <w:rPr>
                                <w:sz w:val="18"/>
                                <w:szCs w:val="18"/>
                              </w:rPr>
                              <w:t xml:space="preserve"> check eGFR if not already done and</w:t>
                            </w:r>
                            <w:r w:rsidRPr="00412332">
                              <w:rPr>
                                <w:sz w:val="18"/>
                                <w:szCs w:val="18"/>
                              </w:rPr>
                              <w:t xml:space="preserve"> add coding for CKD (detailed G#A#). Manage CKD as per guideline and make referrals as needed. </w:t>
                            </w:r>
                          </w:p>
                        </w:txbxContent>
                      </v:textbox>
                    </v:shape>
                  </w:pict>
                </mc:Fallback>
              </mc:AlternateContent>
            </w:r>
            <w:r w:rsidR="00EA3B5B" w:rsidRPr="000167AD">
              <w:rPr>
                <w:rFonts w:ascii="Arial" w:hAnsi="Arial" w:cs="Arial"/>
                <w:noProof/>
              </w:rPr>
              <mc:AlternateContent>
                <mc:Choice Requires="wps">
                  <w:drawing>
                    <wp:anchor distT="0" distB="0" distL="114300" distR="114300" simplePos="0" relativeHeight="251687936" behindDoc="0" locked="0" layoutInCell="1" allowOverlap="1" wp14:anchorId="3F95EF12" wp14:editId="76015C27">
                      <wp:simplePos x="0" y="0"/>
                      <wp:positionH relativeFrom="column">
                        <wp:posOffset>2862424</wp:posOffset>
                      </wp:positionH>
                      <wp:positionV relativeFrom="paragraph">
                        <wp:posOffset>1534115</wp:posOffset>
                      </wp:positionV>
                      <wp:extent cx="197036" cy="203100"/>
                      <wp:effectExtent l="35242" t="21908" r="0" b="0"/>
                      <wp:wrapNone/>
                      <wp:docPr id="24" name="Arrow: Down 24"/>
                      <wp:cNvGraphicFramePr/>
                      <a:graphic xmlns:a="http://schemas.openxmlformats.org/drawingml/2006/main">
                        <a:graphicData uri="http://schemas.microsoft.com/office/word/2010/wordprocessingShape">
                          <wps:wsp>
                            <wps:cNvSpPr/>
                            <wps:spPr>
                              <a:xfrm rot="18671815">
                                <a:off x="0" y="0"/>
                                <a:ext cx="197036" cy="203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BBB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225.4pt;margin-top:120.8pt;width:15.5pt;height:16pt;rotation:-319835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" adj="11122" fillcolor="#4472c4 [3204]" strokecolor="#1f3763 [1604]" strokeweight="1pt"/>
                  </w:pict>
                </mc:Fallback>
              </mc:AlternateContent>
            </w:r>
            <w:r w:rsidR="00405172" w:rsidRPr="000167AD">
              <w:rPr>
                <w:rFonts w:ascii="Arial" w:hAnsi="Arial" w:cs="Arial"/>
                <w:noProof/>
              </w:rPr>
              <mc:AlternateContent>
                <mc:Choice Requires="wps">
                  <w:drawing>
                    <wp:anchor distT="0" distB="0" distL="114300" distR="114300" simplePos="0" relativeHeight="251682816" behindDoc="0" locked="0" layoutInCell="1" allowOverlap="1" wp14:anchorId="2D394379" wp14:editId="08DE43D0">
                      <wp:simplePos x="0" y="0"/>
                      <wp:positionH relativeFrom="column">
                        <wp:posOffset>1744980</wp:posOffset>
                      </wp:positionH>
                      <wp:positionV relativeFrom="paragraph">
                        <wp:posOffset>963930</wp:posOffset>
                      </wp:positionV>
                      <wp:extent cx="1085850" cy="7905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085850" cy="7905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74FD0E7E" w14:textId="77777777" w:rsidR="00B50657" w:rsidRPr="0088320C" w:rsidRDefault="00B50657" w:rsidP="00B50657">
                                  <w:pPr>
                                    <w:jc w:val="center"/>
                                    <w:rPr>
                                      <w:color w:val="000000" w:themeColor="text1"/>
                                      <w:sz w:val="16"/>
                                      <w:szCs w:val="16"/>
                                    </w:rPr>
                                  </w:pPr>
                                  <w:r w:rsidRPr="0088320C">
                                    <w:rPr>
                                      <w:color w:val="000000" w:themeColor="text1"/>
                                      <w:sz w:val="16"/>
                                      <w:szCs w:val="16"/>
                                    </w:rPr>
                                    <w:t xml:space="preserve">Check </w:t>
                                  </w:r>
                                  <w:proofErr w:type="gramStart"/>
                                  <w:r w:rsidRPr="0088320C">
                                    <w:rPr>
                                      <w:color w:val="000000" w:themeColor="text1"/>
                                      <w:sz w:val="16"/>
                                      <w:szCs w:val="16"/>
                                    </w:rPr>
                                    <w:t>eGFR  and</w:t>
                                  </w:r>
                                  <w:proofErr w:type="gramEnd"/>
                                  <w:r w:rsidRPr="0088320C">
                                    <w:rPr>
                                      <w:color w:val="000000" w:themeColor="text1"/>
                                      <w:sz w:val="16"/>
                                      <w:szCs w:val="16"/>
                                    </w:rPr>
                                    <w:t xml:space="preserve"> if &lt;</w:t>
                                  </w:r>
                                  <w:r w:rsidR="00405172" w:rsidRPr="0088320C">
                                    <w:rPr>
                                      <w:color w:val="000000" w:themeColor="text1"/>
                                      <w:sz w:val="16"/>
                                      <w:szCs w:val="16"/>
                                    </w:rPr>
                                    <w:t>6</w:t>
                                  </w:r>
                                  <w:r w:rsidRPr="0088320C">
                                    <w:rPr>
                                      <w:color w:val="000000" w:themeColor="text1"/>
                                      <w:sz w:val="16"/>
                                      <w:szCs w:val="16"/>
                                    </w:rPr>
                                    <w:t>0ml/min/1.73m</w:t>
                                  </w:r>
                                  <w:r w:rsidRPr="0088320C">
                                    <w:rPr>
                                      <w:color w:val="000000" w:themeColor="text1"/>
                                      <w:sz w:val="16"/>
                                      <w:szCs w:val="16"/>
                                      <w:vertAlign w:val="superscript"/>
                                    </w:rPr>
                                    <w:t>2</w:t>
                                  </w:r>
                                  <w:r w:rsidR="00405172" w:rsidRPr="0088320C">
                                    <w:rPr>
                                      <w:color w:val="000000" w:themeColor="text1"/>
                                      <w:sz w:val="16"/>
                                      <w:szCs w:val="16"/>
                                      <w:vertAlign w:val="superscript"/>
                                    </w:rPr>
                                    <w:t xml:space="preserve"> </w:t>
                                  </w:r>
                                  <w:r w:rsidR="00405172" w:rsidRPr="0088320C">
                                    <w:rPr>
                                      <w:color w:val="000000" w:themeColor="text1"/>
                                      <w:sz w:val="16"/>
                                      <w:szCs w:val="16"/>
                                    </w:rPr>
                                    <w:t>or &lt;90 ml/min/1.73m</w:t>
                                  </w:r>
                                  <w:r w:rsidR="00405172" w:rsidRPr="0088320C">
                                    <w:rPr>
                                      <w:color w:val="000000" w:themeColor="text1"/>
                                      <w:sz w:val="16"/>
                                      <w:szCs w:val="16"/>
                                      <w:vertAlign w:val="superscript"/>
                                    </w:rPr>
                                    <w:t xml:space="preserve">2  </w:t>
                                  </w:r>
                                  <w:r w:rsidR="00405172" w:rsidRPr="0088320C">
                                    <w:rPr>
                                      <w:color w:val="000000" w:themeColor="text1"/>
                                      <w:sz w:val="16"/>
                                      <w:szCs w:val="16"/>
                                    </w:rPr>
                                    <w:t xml:space="preserve"> and other markers of kidney damage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94379" id="Text Box 16" o:spid="_x0000_s1027" type="#_x0000_t202" style="position:absolute;margin-left:137.4pt;margin-top:75.9pt;width:85.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" fillcolor="#ffd555 [2167]" strokecolor="#ffc000 [3207]" strokeweight=".5pt">
                      <v:fill color2="#ffcc31 [2615]" rotate="t" colors="0 #ffdd9c;.5 #ffd78e;1 #ffd479" focus="100%" type="gradient">
                        <o:fill v:ext="view" type="gradientUnscaled"/>
                      </v:fill>
                      <v:textbox>
                        <w:txbxContent>
                          <w:p w14:paraId="74FD0E7E" w14:textId="77777777" w:rsidR="00B50657" w:rsidRPr="0088320C" w:rsidRDefault="00B50657" w:rsidP="00B50657">
                            <w:pPr>
                              <w:jc w:val="center"/>
                              <w:rPr>
                                <w:color w:val="000000" w:themeColor="text1"/>
                                <w:sz w:val="16"/>
                                <w:szCs w:val="16"/>
                              </w:rPr>
                            </w:pPr>
                            <w:r w:rsidRPr="0088320C">
                              <w:rPr>
                                <w:color w:val="000000" w:themeColor="text1"/>
                                <w:sz w:val="16"/>
                                <w:szCs w:val="16"/>
                              </w:rPr>
                              <w:t xml:space="preserve">Check </w:t>
                            </w:r>
                            <w:proofErr w:type="gramStart"/>
                            <w:r w:rsidRPr="0088320C">
                              <w:rPr>
                                <w:color w:val="000000" w:themeColor="text1"/>
                                <w:sz w:val="16"/>
                                <w:szCs w:val="16"/>
                              </w:rPr>
                              <w:t>eGFR  and</w:t>
                            </w:r>
                            <w:proofErr w:type="gramEnd"/>
                            <w:r w:rsidRPr="0088320C">
                              <w:rPr>
                                <w:color w:val="000000" w:themeColor="text1"/>
                                <w:sz w:val="16"/>
                                <w:szCs w:val="16"/>
                              </w:rPr>
                              <w:t xml:space="preserve"> if &lt;</w:t>
                            </w:r>
                            <w:r w:rsidR="00405172" w:rsidRPr="0088320C">
                              <w:rPr>
                                <w:color w:val="000000" w:themeColor="text1"/>
                                <w:sz w:val="16"/>
                                <w:szCs w:val="16"/>
                              </w:rPr>
                              <w:t>6</w:t>
                            </w:r>
                            <w:r w:rsidRPr="0088320C">
                              <w:rPr>
                                <w:color w:val="000000" w:themeColor="text1"/>
                                <w:sz w:val="16"/>
                                <w:szCs w:val="16"/>
                              </w:rPr>
                              <w:t>0ml/min/1.73m</w:t>
                            </w:r>
                            <w:r w:rsidRPr="0088320C">
                              <w:rPr>
                                <w:color w:val="000000" w:themeColor="text1"/>
                                <w:sz w:val="16"/>
                                <w:szCs w:val="16"/>
                                <w:vertAlign w:val="superscript"/>
                              </w:rPr>
                              <w:t>2</w:t>
                            </w:r>
                            <w:r w:rsidR="00405172" w:rsidRPr="0088320C">
                              <w:rPr>
                                <w:color w:val="000000" w:themeColor="text1"/>
                                <w:sz w:val="16"/>
                                <w:szCs w:val="16"/>
                                <w:vertAlign w:val="superscript"/>
                              </w:rPr>
                              <w:t xml:space="preserve"> </w:t>
                            </w:r>
                            <w:r w:rsidR="00405172" w:rsidRPr="0088320C">
                              <w:rPr>
                                <w:color w:val="000000" w:themeColor="text1"/>
                                <w:sz w:val="16"/>
                                <w:szCs w:val="16"/>
                              </w:rPr>
                              <w:t>or &lt;90 ml/min/1.73m</w:t>
                            </w:r>
                            <w:r w:rsidR="00405172" w:rsidRPr="0088320C">
                              <w:rPr>
                                <w:color w:val="000000" w:themeColor="text1"/>
                                <w:sz w:val="16"/>
                                <w:szCs w:val="16"/>
                                <w:vertAlign w:val="superscript"/>
                              </w:rPr>
                              <w:t xml:space="preserve">2  </w:t>
                            </w:r>
                            <w:r w:rsidR="00405172" w:rsidRPr="0088320C">
                              <w:rPr>
                                <w:color w:val="000000" w:themeColor="text1"/>
                                <w:sz w:val="16"/>
                                <w:szCs w:val="16"/>
                              </w:rPr>
                              <w:t xml:space="preserve"> and other markers of kidney damage</w:t>
                            </w:r>
                          </w:p>
                        </w:txbxContent>
                      </v:textbox>
                    </v:shape>
                  </w:pict>
                </mc:Fallback>
              </mc:AlternateContent>
            </w:r>
            <w:r w:rsidR="00A63CD5" w:rsidRPr="000167AD">
              <w:rPr>
                <w:rFonts w:ascii="Arial" w:hAnsi="Arial" w:cs="Arial"/>
                <w:noProof/>
              </w:rPr>
              <mc:AlternateContent>
                <mc:Choice Requires="wps">
                  <w:drawing>
                    <wp:anchor distT="0" distB="0" distL="114300" distR="114300" simplePos="0" relativeHeight="251686912" behindDoc="0" locked="0" layoutInCell="1" allowOverlap="1" wp14:anchorId="51DC47A5" wp14:editId="0AB570EB">
                      <wp:simplePos x="0" y="0"/>
                      <wp:positionH relativeFrom="column">
                        <wp:posOffset>3521710</wp:posOffset>
                      </wp:positionH>
                      <wp:positionV relativeFrom="paragraph">
                        <wp:posOffset>1128395</wp:posOffset>
                      </wp:positionV>
                      <wp:extent cx="266700" cy="514350"/>
                      <wp:effectExtent l="19050" t="0" r="19050" b="38100"/>
                      <wp:wrapNone/>
                      <wp:docPr id="22" name="Arrow: Down 22"/>
                      <wp:cNvGraphicFramePr/>
                      <a:graphic xmlns:a="http://schemas.openxmlformats.org/drawingml/2006/main">
                        <a:graphicData uri="http://schemas.microsoft.com/office/word/2010/wordprocessingShape">
                          <wps:wsp>
                            <wps:cNvSpPr/>
                            <wps:spPr>
                              <a:xfrm>
                                <a:off x="0" y="0"/>
                                <a:ext cx="266700" cy="514350"/>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D5A9" id="Arrow: Down 22" o:spid="_x0000_s1026" type="#_x0000_t67" style="position:absolute;margin-left:277.3pt;margin-top:88.85pt;width:21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" adj="16000" fillcolor="#5b9bd5 [3208]" strokecolor="white [3201]" strokeweight="1.5pt"/>
                  </w:pict>
                </mc:Fallback>
              </mc:AlternateContent>
            </w:r>
            <w:r w:rsidR="00A63CD5" w:rsidRPr="000167AD">
              <w:rPr>
                <w:rFonts w:ascii="Arial" w:hAnsi="Arial" w:cs="Arial"/>
                <w:noProof/>
              </w:rPr>
              <mc:AlternateContent>
                <mc:Choice Requires="wps">
                  <w:drawing>
                    <wp:anchor distT="0" distB="0" distL="114300" distR="114300" simplePos="0" relativeHeight="251677696" behindDoc="0" locked="0" layoutInCell="1" allowOverlap="1" wp14:anchorId="6DB99107" wp14:editId="02FDB973">
                      <wp:simplePos x="0" y="0"/>
                      <wp:positionH relativeFrom="column">
                        <wp:posOffset>2988310</wp:posOffset>
                      </wp:positionH>
                      <wp:positionV relativeFrom="paragraph">
                        <wp:posOffset>353695</wp:posOffset>
                      </wp:positionV>
                      <wp:extent cx="1228725" cy="762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28725" cy="7620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DB7EBA8" w14:textId="77777777" w:rsidR="00B50657" w:rsidRPr="00AD6E4F" w:rsidRDefault="00B50657" w:rsidP="00CB6522">
                                  <w:pPr>
                                    <w:jc w:val="center"/>
                                    <w:rPr>
                                      <w:sz w:val="16"/>
                                      <w:szCs w:val="16"/>
                                    </w:rPr>
                                  </w:pPr>
                                  <w:r w:rsidRPr="00AD6E4F">
                                    <w:rPr>
                                      <w:sz w:val="16"/>
                                      <w:szCs w:val="16"/>
                                    </w:rPr>
                                    <w:t>UACR 3-70mg/mmol</w:t>
                                  </w:r>
                                </w:p>
                                <w:p w14:paraId="23D877EE" w14:textId="77777777" w:rsidR="00B50657" w:rsidRPr="00AD6E4F" w:rsidRDefault="00B50657" w:rsidP="00CB6522">
                                  <w:pPr>
                                    <w:jc w:val="center"/>
                                    <w:rPr>
                                      <w:sz w:val="16"/>
                                      <w:szCs w:val="16"/>
                                    </w:rPr>
                                  </w:pPr>
                                  <w:r w:rsidRPr="00AD6E4F">
                                    <w:rPr>
                                      <w:sz w:val="16"/>
                                      <w:szCs w:val="16"/>
                                    </w:rPr>
                                    <w:t>(Confirm with subsequent early morning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9107" id="Text Box 10" o:spid="_x0000_s1028" type="#_x0000_t202" style="position:absolute;margin-left:235.3pt;margin-top:27.85pt;width:96.7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" fillcolor="#ffd555 [2167]" strokecolor="#ffc000 [3207]" strokeweight=".5pt">
                      <v:fill color2="#ffcc31 [2615]" rotate="t" colors="0 #ffdd9c;.5 #ffd78e;1 #ffd479" focus="100%" type="gradient">
                        <o:fill v:ext="view" type="gradientUnscaled"/>
                      </v:fill>
                      <v:textbox>
                        <w:txbxContent>
                          <w:p w14:paraId="4DB7EBA8" w14:textId="77777777" w:rsidR="00B50657" w:rsidRPr="00AD6E4F" w:rsidRDefault="00B50657" w:rsidP="00CB6522">
                            <w:pPr>
                              <w:jc w:val="center"/>
                              <w:rPr>
                                <w:sz w:val="16"/>
                                <w:szCs w:val="16"/>
                              </w:rPr>
                            </w:pPr>
                            <w:r w:rsidRPr="00AD6E4F">
                              <w:rPr>
                                <w:sz w:val="16"/>
                                <w:szCs w:val="16"/>
                              </w:rPr>
                              <w:t>UACR 3-70mg/mmol</w:t>
                            </w:r>
                          </w:p>
                          <w:p w14:paraId="23D877EE" w14:textId="77777777" w:rsidR="00B50657" w:rsidRPr="00AD6E4F" w:rsidRDefault="00B50657" w:rsidP="00CB6522">
                            <w:pPr>
                              <w:jc w:val="center"/>
                              <w:rPr>
                                <w:sz w:val="16"/>
                                <w:szCs w:val="16"/>
                              </w:rPr>
                            </w:pPr>
                            <w:r w:rsidRPr="00AD6E4F">
                              <w:rPr>
                                <w:sz w:val="16"/>
                                <w:szCs w:val="16"/>
                              </w:rPr>
                              <w:t>(Confirm with subsequent early morning sample)</w:t>
                            </w:r>
                          </w:p>
                        </w:txbxContent>
                      </v:textbox>
                    </v:shape>
                  </w:pict>
                </mc:Fallback>
              </mc:AlternateContent>
            </w:r>
            <w:r w:rsidR="00A63CD5" w:rsidRPr="000167AD">
              <w:rPr>
                <w:rFonts w:ascii="Arial" w:hAnsi="Arial" w:cs="Arial"/>
                <w:noProof/>
              </w:rPr>
              <mc:AlternateContent>
                <mc:Choice Requires="wps">
                  <w:drawing>
                    <wp:anchor distT="0" distB="0" distL="114300" distR="114300" simplePos="0" relativeHeight="251678720" behindDoc="0" locked="0" layoutInCell="1" allowOverlap="1" wp14:anchorId="5AC026A6" wp14:editId="18979F27">
                      <wp:simplePos x="0" y="0"/>
                      <wp:positionH relativeFrom="column">
                        <wp:posOffset>4575810</wp:posOffset>
                      </wp:positionH>
                      <wp:positionV relativeFrom="paragraph">
                        <wp:posOffset>360045</wp:posOffset>
                      </wp:positionV>
                      <wp:extent cx="996950" cy="7429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996950" cy="7429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A9CDB9C" w14:textId="77777777" w:rsidR="00B50657" w:rsidRPr="00AE0A6B" w:rsidRDefault="00B50657" w:rsidP="00B50657">
                                  <w:pPr>
                                    <w:rPr>
                                      <w:sz w:val="16"/>
                                      <w:szCs w:val="16"/>
                                    </w:rPr>
                                  </w:pPr>
                                  <w:r w:rsidRPr="00AE0A6B">
                                    <w:rPr>
                                      <w:sz w:val="16"/>
                                      <w:szCs w:val="16"/>
                                    </w:rPr>
                                    <w:t>UACR&gt;70mg/mmol</w:t>
                                  </w:r>
                                </w:p>
                                <w:p w14:paraId="1EA1F1D3" w14:textId="77777777" w:rsidR="00B50657" w:rsidRPr="00AE0A6B" w:rsidRDefault="00B50657" w:rsidP="00B50657">
                                  <w:pPr>
                                    <w:rPr>
                                      <w:sz w:val="16"/>
                                      <w:szCs w:val="16"/>
                                    </w:rPr>
                                  </w:pPr>
                                  <w:r w:rsidRPr="00AE0A6B">
                                    <w:rPr>
                                      <w:sz w:val="16"/>
                                      <w:szCs w:val="16"/>
                                    </w:rPr>
                                    <w:t>(No need to repeat the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026A6" id="Text Box 11" o:spid="_x0000_s1029" type="#_x0000_t202" style="position:absolute;margin-left:360.3pt;margin-top:28.35pt;width:78.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" fillcolor="#f3a875 [2165]" strokecolor="#ed7d31 [3205]" strokeweight=".5pt">
                      <v:fill color2="#f09558 [2613]" rotate="t" colors="0 #f7bda4;.5 #f5b195;1 #f8a581" focus="100%" type="gradient">
                        <o:fill v:ext="view" type="gradientUnscaled"/>
                      </v:fill>
                      <v:textbox>
                        <w:txbxContent>
                          <w:p w14:paraId="6A9CDB9C" w14:textId="77777777" w:rsidR="00B50657" w:rsidRPr="00AE0A6B" w:rsidRDefault="00B50657" w:rsidP="00B50657">
                            <w:pPr>
                              <w:rPr>
                                <w:sz w:val="16"/>
                                <w:szCs w:val="16"/>
                              </w:rPr>
                            </w:pPr>
                            <w:r w:rsidRPr="00AE0A6B">
                              <w:rPr>
                                <w:sz w:val="16"/>
                                <w:szCs w:val="16"/>
                              </w:rPr>
                              <w:t>UACR&gt;70mg/mmol</w:t>
                            </w:r>
                          </w:p>
                          <w:p w14:paraId="1EA1F1D3" w14:textId="77777777" w:rsidR="00B50657" w:rsidRPr="00AE0A6B" w:rsidRDefault="00B50657" w:rsidP="00B50657">
                            <w:pPr>
                              <w:rPr>
                                <w:sz w:val="16"/>
                                <w:szCs w:val="16"/>
                              </w:rPr>
                            </w:pPr>
                            <w:r w:rsidRPr="00AE0A6B">
                              <w:rPr>
                                <w:sz w:val="16"/>
                                <w:szCs w:val="16"/>
                              </w:rPr>
                              <w:t>(No need to repeat the sample)</w:t>
                            </w:r>
                          </w:p>
                        </w:txbxContent>
                      </v:textbox>
                    </v:shape>
                  </w:pict>
                </mc:Fallback>
              </mc:AlternateContent>
            </w:r>
            <w:r w:rsidR="00A63CD5" w:rsidRPr="000167AD">
              <w:rPr>
                <w:rFonts w:ascii="Arial" w:hAnsi="Arial" w:cs="Arial"/>
                <w:noProof/>
              </w:rPr>
              <mc:AlternateContent>
                <mc:Choice Requires="wps">
                  <w:drawing>
                    <wp:anchor distT="0" distB="0" distL="114300" distR="114300" simplePos="0" relativeHeight="251679744" behindDoc="0" locked="0" layoutInCell="1" allowOverlap="1" wp14:anchorId="0BC1546B" wp14:editId="12D037A9">
                      <wp:simplePos x="0" y="0"/>
                      <wp:positionH relativeFrom="margin">
                        <wp:posOffset>708660</wp:posOffset>
                      </wp:positionH>
                      <wp:positionV relativeFrom="paragraph">
                        <wp:posOffset>573405</wp:posOffset>
                      </wp:positionV>
                      <wp:extent cx="247650" cy="355600"/>
                      <wp:effectExtent l="19050" t="0" r="19050" b="44450"/>
                      <wp:wrapNone/>
                      <wp:docPr id="12" name="Arrow: Down 12"/>
                      <wp:cNvGraphicFramePr/>
                      <a:graphic xmlns:a="http://schemas.openxmlformats.org/drawingml/2006/main">
                        <a:graphicData uri="http://schemas.microsoft.com/office/word/2010/wordprocessingShape">
                          <wps:wsp>
                            <wps:cNvSpPr/>
                            <wps:spPr>
                              <a:xfrm>
                                <a:off x="0" y="0"/>
                                <a:ext cx="247650" cy="355600"/>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1137" id="Arrow: Down 12" o:spid="_x0000_s1026" type="#_x0000_t67" style="position:absolute;margin-left:55.8pt;margin-top:45.15pt;width:19.5pt;height: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" adj="14079" fillcolor="#5b9bd5 [3208]" strokecolor="white [3201]" strokeweight="1.5pt">
                      <w10:wrap anchorx="margin"/>
                    </v:shape>
                  </w:pict>
                </mc:Fallback>
              </mc:AlternateContent>
            </w:r>
            <w:r w:rsidR="00A63CD5" w:rsidRPr="000167AD">
              <w:rPr>
                <w:rFonts w:ascii="Arial" w:hAnsi="Arial" w:cs="Arial"/>
                <w:noProof/>
              </w:rPr>
              <mc:AlternateContent>
                <mc:Choice Requires="wps">
                  <w:drawing>
                    <wp:anchor distT="0" distB="0" distL="114300" distR="114300" simplePos="0" relativeHeight="251680768" behindDoc="0" locked="0" layoutInCell="1" allowOverlap="1" wp14:anchorId="58F3F701" wp14:editId="2257CC70">
                      <wp:simplePos x="0" y="0"/>
                      <wp:positionH relativeFrom="column">
                        <wp:posOffset>48260</wp:posOffset>
                      </wp:positionH>
                      <wp:positionV relativeFrom="paragraph">
                        <wp:posOffset>935355</wp:posOffset>
                      </wp:positionV>
                      <wp:extent cx="1581150" cy="27940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1581150" cy="2794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C5904E7" w14:textId="77777777" w:rsidR="00B50657" w:rsidRDefault="00B50657" w:rsidP="00B50657">
                                  <w:r>
                                    <w:t>eGFR&gt;60ml/min/1.73m</w:t>
                                  </w:r>
                                  <w:r w:rsidRPr="00E8136E">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3F701" id="Text Box 13" o:spid="_x0000_s1030" type="#_x0000_t202" style="position:absolute;margin-left:3.8pt;margin-top:73.65pt;width:124.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" fillcolor="#9ecb81 [2169]" strokecolor="#70ad47 [3209]" strokeweight=".5pt">
                      <v:fill color2="#8ac066 [2617]" rotate="t" colors="0 #b5d5a7;.5 #aace99;1 #9cca86" focus="100%" type="gradient">
                        <o:fill v:ext="view" type="gradientUnscaled"/>
                      </v:fill>
                      <v:textbox>
                        <w:txbxContent>
                          <w:p w14:paraId="7C5904E7" w14:textId="77777777" w:rsidR="00B50657" w:rsidRDefault="00B50657" w:rsidP="00B50657">
                            <w:r>
                              <w:t>eGFR&gt;60ml/min/1.73m</w:t>
                            </w:r>
                            <w:r w:rsidRPr="00E8136E">
                              <w:rPr>
                                <w:vertAlign w:val="superscript"/>
                              </w:rPr>
                              <w:t>2</w:t>
                            </w:r>
                          </w:p>
                        </w:txbxContent>
                      </v:textbox>
                    </v:shape>
                  </w:pict>
                </mc:Fallback>
              </mc:AlternateContent>
            </w:r>
            <w:r w:rsidR="00A63CD5" w:rsidRPr="000167AD">
              <w:rPr>
                <w:rFonts w:ascii="Arial" w:hAnsi="Arial" w:cs="Arial"/>
                <w:noProof/>
              </w:rPr>
              <mc:AlternateContent>
                <mc:Choice Requires="wps">
                  <w:drawing>
                    <wp:anchor distT="0" distB="0" distL="114300" distR="114300" simplePos="0" relativeHeight="251681792" behindDoc="0" locked="0" layoutInCell="1" allowOverlap="1" wp14:anchorId="1D4AADD2" wp14:editId="54FB0F8E">
                      <wp:simplePos x="0" y="0"/>
                      <wp:positionH relativeFrom="column">
                        <wp:posOffset>178435</wp:posOffset>
                      </wp:positionH>
                      <wp:positionV relativeFrom="paragraph">
                        <wp:posOffset>1610995</wp:posOffset>
                      </wp:positionV>
                      <wp:extent cx="1400175" cy="6667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00175" cy="6667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2622451" w14:textId="77777777" w:rsidR="00B50657" w:rsidRDefault="00B50657" w:rsidP="00B50657">
                                  <w:r>
                                    <w:t>Continue to screen as recommended by co-morbidities.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AADD2" id="Text Box 15" o:spid="_x0000_s1031" type="#_x0000_t202" style="position:absolute;margin-left:14.05pt;margin-top:126.85pt;width:110.2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" fillcolor="#9ecb81 [2169]" strokecolor="#70ad47 [3209]" strokeweight=".5pt">
                      <v:fill color2="#8ac066 [2617]" rotate="t" colors="0 #b5d5a7;.5 #aace99;1 #9cca86" focus="100%" type="gradient">
                        <o:fill v:ext="view" type="gradientUnscaled"/>
                      </v:fill>
                      <v:textbox>
                        <w:txbxContent>
                          <w:p w14:paraId="62622451" w14:textId="77777777" w:rsidR="00B50657" w:rsidRDefault="00B50657" w:rsidP="00B50657">
                            <w:r>
                              <w:t>Continue to screen as recommended by co-morbidities.</w:t>
                            </w:r>
                          </w:p>
                        </w:txbxContent>
                      </v:textbox>
                    </v:shape>
                  </w:pict>
                </mc:Fallback>
              </mc:AlternateContent>
            </w:r>
            <w:r w:rsidR="00A63CD5" w:rsidRPr="000167AD">
              <w:rPr>
                <w:rFonts w:ascii="Arial" w:hAnsi="Arial" w:cs="Arial"/>
                <w:noProof/>
              </w:rPr>
              <mc:AlternateContent>
                <mc:Choice Requires="wps">
                  <w:drawing>
                    <wp:anchor distT="0" distB="0" distL="114300" distR="114300" simplePos="0" relativeHeight="251683840" behindDoc="0" locked="0" layoutInCell="1" allowOverlap="1" wp14:anchorId="3E909241" wp14:editId="4B478F05">
                      <wp:simplePos x="0" y="0"/>
                      <wp:positionH relativeFrom="column">
                        <wp:posOffset>1606550</wp:posOffset>
                      </wp:positionH>
                      <wp:positionV relativeFrom="paragraph">
                        <wp:posOffset>454660</wp:posOffset>
                      </wp:positionV>
                      <wp:extent cx="305435" cy="506095"/>
                      <wp:effectExtent l="95250" t="0" r="37465" b="0"/>
                      <wp:wrapNone/>
                      <wp:docPr id="17" name="Arrow: Down 17"/>
                      <wp:cNvGraphicFramePr/>
                      <a:graphic xmlns:a="http://schemas.openxmlformats.org/drawingml/2006/main">
                        <a:graphicData uri="http://schemas.microsoft.com/office/word/2010/wordprocessingShape">
                          <wps:wsp>
                            <wps:cNvSpPr/>
                            <wps:spPr>
                              <a:xfrm rot="18969485">
                                <a:off x="0" y="0"/>
                                <a:ext cx="305435" cy="506095"/>
                              </a:xfrm>
                              <a:prstGeom prst="downArrow">
                                <a:avLst>
                                  <a:gd name="adj1" fmla="val 48330"/>
                                  <a:gd name="adj2" fmla="val 50000"/>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7175" id="Arrow: Down 17" o:spid="_x0000_s1026" type="#_x0000_t67" style="position:absolute;margin-left:126.5pt;margin-top:35.8pt;width:24.05pt;height:39.85pt;rotation:-287322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" adj="15082,5580" fillcolor="#5b9bd5 [3208]" strokecolor="white [3201]" strokeweight="1.5pt"/>
                  </w:pict>
                </mc:Fallback>
              </mc:AlternateContent>
            </w:r>
            <w:r w:rsidR="00A63CD5" w:rsidRPr="000167AD">
              <w:rPr>
                <w:rFonts w:ascii="Arial" w:hAnsi="Arial" w:cs="Arial"/>
                <w:noProof/>
              </w:rPr>
              <mc:AlternateContent>
                <mc:Choice Requires="wps">
                  <w:drawing>
                    <wp:anchor distT="0" distB="0" distL="114300" distR="114300" simplePos="0" relativeHeight="251685888" behindDoc="0" locked="0" layoutInCell="1" allowOverlap="1" wp14:anchorId="134690A1" wp14:editId="152733DA">
                      <wp:simplePos x="0" y="0"/>
                      <wp:positionH relativeFrom="column">
                        <wp:posOffset>4975860</wp:posOffset>
                      </wp:positionH>
                      <wp:positionV relativeFrom="paragraph">
                        <wp:posOffset>1122045</wp:posOffset>
                      </wp:positionV>
                      <wp:extent cx="285750" cy="457200"/>
                      <wp:effectExtent l="19050" t="0" r="38100" b="38100"/>
                      <wp:wrapNone/>
                      <wp:docPr id="20" name="Arrow: Down 20"/>
                      <wp:cNvGraphicFramePr/>
                      <a:graphic xmlns:a="http://schemas.openxmlformats.org/drawingml/2006/main">
                        <a:graphicData uri="http://schemas.microsoft.com/office/word/2010/wordprocessingShape">
                          <wps:wsp>
                            <wps:cNvSpPr/>
                            <wps:spPr>
                              <a:xfrm>
                                <a:off x="0" y="0"/>
                                <a:ext cx="285750" cy="457200"/>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B756" id="Arrow: Down 20" o:spid="_x0000_s1026" type="#_x0000_t67" style="position:absolute;margin-left:391.8pt;margin-top:88.35pt;width:2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" adj="14850" fillcolor="#5b9bd5 [3208]" strokecolor="white [3201]" strokeweight="1.5pt"/>
                  </w:pict>
                </mc:Fallback>
              </mc:AlternateContent>
            </w:r>
            <w:r w:rsidR="00A63CD5" w:rsidRPr="000167AD">
              <w:rPr>
                <w:rFonts w:ascii="Arial" w:hAnsi="Arial" w:cs="Arial"/>
                <w:noProof/>
              </w:rPr>
              <mc:AlternateContent>
                <mc:Choice Requires="wps">
                  <w:drawing>
                    <wp:anchor distT="0" distB="0" distL="114300" distR="114300" simplePos="0" relativeHeight="251676672" behindDoc="0" locked="0" layoutInCell="1" allowOverlap="1" wp14:anchorId="1BFCF0FD" wp14:editId="51B5D5A1">
                      <wp:simplePos x="0" y="0"/>
                      <wp:positionH relativeFrom="column">
                        <wp:posOffset>226695</wp:posOffset>
                      </wp:positionH>
                      <wp:positionV relativeFrom="paragraph">
                        <wp:posOffset>260985</wp:posOffset>
                      </wp:positionV>
                      <wp:extent cx="127635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76350"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894ACCA" w14:textId="77777777" w:rsidR="00B50657" w:rsidRPr="00D81C41" w:rsidRDefault="00B50657" w:rsidP="00B50657">
                                  <w:r w:rsidRPr="00D81C41">
                                    <w:t>UACR&lt;3mg/mmol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F0FD" id="Text Box 9" o:spid="_x0000_s1032" type="#_x0000_t202" style="position:absolute;margin-left:17.85pt;margin-top:20.55pt;width:100.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" fillcolor="#9ecb81 [2169]" strokecolor="#70ad47 [3209]" strokeweight=".5pt">
                      <v:fill color2="#8ac066 [2617]" rotate="t" colors="0 #b5d5a7;.5 #aace99;1 #9cca86" focus="100%" type="gradient">
                        <o:fill v:ext="view" type="gradientUnscaled"/>
                      </v:fill>
                      <v:textbox>
                        <w:txbxContent>
                          <w:p w14:paraId="3894ACCA" w14:textId="77777777" w:rsidR="00B50657" w:rsidRPr="00D81C41" w:rsidRDefault="00B50657" w:rsidP="00B50657">
                            <w:r w:rsidRPr="00D81C41">
                              <w:t>UACR&lt;3mg/mmol</w:t>
                            </w:r>
                          </w:p>
                        </w:txbxContent>
                      </v:textbox>
                    </v:shape>
                  </w:pict>
                </mc:Fallback>
              </mc:AlternateContent>
            </w:r>
            <w:r w:rsidR="00A63CD5" w:rsidRPr="000167AD">
              <w:rPr>
                <w:rFonts w:ascii="Arial" w:hAnsi="Arial" w:cs="Arial"/>
                <w:noProof/>
              </w:rPr>
              <mc:AlternateContent>
                <mc:Choice Requires="wps">
                  <w:drawing>
                    <wp:anchor distT="0" distB="0" distL="114300" distR="114300" simplePos="0" relativeHeight="251688960" behindDoc="0" locked="0" layoutInCell="1" allowOverlap="1" wp14:anchorId="47D15269" wp14:editId="44536694">
                      <wp:simplePos x="0" y="0"/>
                      <wp:positionH relativeFrom="margin">
                        <wp:posOffset>709930</wp:posOffset>
                      </wp:positionH>
                      <wp:positionV relativeFrom="paragraph">
                        <wp:posOffset>1232535</wp:posOffset>
                      </wp:positionV>
                      <wp:extent cx="209550" cy="34290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209550" cy="3429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2E85" id="Arrow: Down 1" o:spid="_x0000_s1026" type="#_x0000_t67" style="position:absolute;margin-left:55.9pt;margin-top:97.05pt;width:16.5pt;height:2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" adj="15000" fillcolor="#82a0d7 [2164]" strokecolor="#4472c4 [3204]" strokeweight=".5pt">
                      <v:fill color2="#678ccf [2612]" rotate="t" colors="0 #a8b7df;.5 #9aabd9;1 #879ed7" focus="100%" type="gradient">
                        <o:fill v:ext="view" type="gradientUnscaled"/>
                      </v:fill>
                      <w10:wrap anchorx="margin"/>
                    </v:shape>
                  </w:pict>
                </mc:Fallback>
              </mc:AlternateContent>
            </w:r>
          </w:p>
        </w:tc>
        <w:tc>
          <w:tcPr>
            <w:tcW w:w="284" w:type="dxa"/>
            <w:tcBorders>
              <w:top w:val="nil"/>
              <w:left w:val="single" w:sz="4" w:space="0" w:color="auto"/>
              <w:bottom w:val="nil"/>
              <w:right w:val="single" w:sz="4" w:space="0" w:color="auto"/>
            </w:tcBorders>
          </w:tcPr>
          <w:p w14:paraId="23E6B4C8" w14:textId="77777777" w:rsidR="00B50657" w:rsidRPr="000167AD" w:rsidRDefault="00B5065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14:paraId="64B225A2" w14:textId="77777777" w:rsidR="00B50657" w:rsidRPr="000167AD" w:rsidRDefault="00B50657" w:rsidP="00B50657">
            <w:pPr>
              <w:rPr>
                <w:rFonts w:ascii="Arial" w:hAnsi="Arial" w:cs="Arial"/>
              </w:rPr>
            </w:pPr>
            <w:r w:rsidRPr="000167AD">
              <w:rPr>
                <w:rFonts w:ascii="Arial" w:hAnsi="Arial" w:cs="Arial"/>
              </w:rPr>
              <w:t>KFRE (Kidney Failure Risk Equation)</w:t>
            </w:r>
          </w:p>
          <w:p w14:paraId="215AB4E9" w14:textId="77777777" w:rsidR="00B50657" w:rsidRPr="000167AD" w:rsidRDefault="005849E3" w:rsidP="00B50657">
            <w:pPr>
              <w:rPr>
                <w:rFonts w:ascii="Arial" w:hAnsi="Arial" w:cs="Arial"/>
              </w:rPr>
            </w:pPr>
            <w:hyperlink r:id="rId9" w:history="1">
              <w:r w:rsidR="00B50657" w:rsidRPr="000167AD">
                <w:rPr>
                  <w:rStyle w:val="Hyperlink"/>
                  <w:rFonts w:ascii="Arial" w:hAnsi="Arial" w:cs="Arial"/>
                </w:rPr>
                <w:t>The Kidney Failure Risk Equation</w:t>
              </w:r>
            </w:hyperlink>
          </w:p>
          <w:p w14:paraId="2FDB0831" w14:textId="77777777" w:rsidR="00B50657" w:rsidRPr="000167AD" w:rsidRDefault="00B50657" w:rsidP="00B50657">
            <w:pPr>
              <w:jc w:val="center"/>
              <w:rPr>
                <w:rFonts w:ascii="Arial" w:hAnsi="Arial" w:cs="Arial"/>
              </w:rPr>
            </w:pPr>
            <w:r w:rsidRPr="000167AD">
              <w:rPr>
                <w:rFonts w:ascii="Arial" w:hAnsi="Arial" w:cs="Arial"/>
                <w:noProof/>
              </w:rPr>
              <w:drawing>
                <wp:inline distT="0" distB="0" distL="0" distR="0" wp14:anchorId="4E930CD6" wp14:editId="7A605C1C">
                  <wp:extent cx="1066800" cy="1066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800" cy="1066800"/>
                          </a:xfrm>
                          <a:prstGeom prst="rect">
                            <a:avLst/>
                          </a:prstGeom>
                        </pic:spPr>
                      </pic:pic>
                    </a:graphicData>
                  </a:graphic>
                </wp:inline>
              </w:drawing>
            </w:r>
          </w:p>
          <w:p w14:paraId="00D60676" w14:textId="77777777" w:rsidR="00B50657" w:rsidRPr="00A44690" w:rsidRDefault="00B50657" w:rsidP="00B50657">
            <w:pPr>
              <w:rPr>
                <w:rFonts w:ascii="Arial" w:hAnsi="Arial" w:cs="Arial"/>
                <w:sz w:val="16"/>
                <w:szCs w:val="16"/>
              </w:rPr>
            </w:pPr>
            <w:r w:rsidRPr="00A44690">
              <w:rPr>
                <w:rFonts w:ascii="Arial" w:hAnsi="Arial" w:cs="Arial"/>
                <w:sz w:val="16"/>
                <w:szCs w:val="16"/>
              </w:rPr>
              <w:t xml:space="preserve">Healthcare professionals can use the Kidney failure risk equation to determine </w:t>
            </w:r>
            <w:proofErr w:type="gramStart"/>
            <w:r w:rsidRPr="00A44690">
              <w:rPr>
                <w:rFonts w:ascii="Arial" w:hAnsi="Arial" w:cs="Arial"/>
                <w:sz w:val="16"/>
                <w:szCs w:val="16"/>
              </w:rPr>
              <w:t>2 and 5 year</w:t>
            </w:r>
            <w:proofErr w:type="gramEnd"/>
            <w:r w:rsidRPr="00A44690">
              <w:rPr>
                <w:rFonts w:ascii="Arial" w:hAnsi="Arial" w:cs="Arial"/>
                <w:sz w:val="16"/>
                <w:szCs w:val="16"/>
              </w:rPr>
              <w:t xml:space="preserve"> risk of treated kidney failure (dialysis and transplantation) for a patient with CKD stage 3a-5</w:t>
            </w:r>
          </w:p>
          <w:p w14:paraId="2DC29B5C" w14:textId="77777777" w:rsidR="00B50657" w:rsidRDefault="00B50657" w:rsidP="00B50657">
            <w:pPr>
              <w:rPr>
                <w:rFonts w:ascii="Arial" w:hAnsi="Arial" w:cs="Arial"/>
                <w:sz w:val="16"/>
                <w:szCs w:val="16"/>
              </w:rPr>
            </w:pPr>
            <w:r w:rsidRPr="00A44690">
              <w:rPr>
                <w:rFonts w:ascii="Arial" w:hAnsi="Arial" w:cs="Arial"/>
                <w:sz w:val="16"/>
                <w:szCs w:val="16"/>
              </w:rPr>
              <w:t xml:space="preserve">There are also videos available on this website to explain risk to people living with CKD </w:t>
            </w:r>
            <w:hyperlink r:id="rId11" w:history="1">
              <w:r w:rsidR="00A44690" w:rsidRPr="004C6924">
                <w:rPr>
                  <w:rStyle w:val="Hyperlink"/>
                  <w:rFonts w:ascii="Arial" w:hAnsi="Arial" w:cs="Arial"/>
                  <w:sz w:val="16"/>
                  <w:szCs w:val="16"/>
                </w:rPr>
                <w:t>www.kidneyfailurerisk.co.uk</w:t>
              </w:r>
            </w:hyperlink>
          </w:p>
          <w:p w14:paraId="1DCEDEA2" w14:textId="77777777" w:rsidR="00A44690" w:rsidRPr="000167AD" w:rsidRDefault="00A44690" w:rsidP="00B50657">
            <w:pPr>
              <w:rPr>
                <w:rFonts w:ascii="Arial" w:hAnsi="Arial" w:cs="Arial"/>
              </w:rPr>
            </w:pPr>
            <w:r>
              <w:rPr>
                <w:rFonts w:cstheme="minorHAnsi"/>
                <w:sz w:val="16"/>
                <w:szCs w:val="16"/>
              </w:rPr>
              <w:t>NB: KFRE must be calculated using eGFR EPI (not MDRD)</w:t>
            </w:r>
          </w:p>
        </w:tc>
      </w:tr>
    </w:tbl>
    <w:p w14:paraId="3AD21746" w14:textId="77777777" w:rsidR="00813AF7" w:rsidRPr="000167AD" w:rsidRDefault="00813AF7" w:rsidP="00813AF7">
      <w:pPr>
        <w:rPr>
          <w:rFonts w:ascii="Arial" w:hAnsi="Arial" w:cs="Arial"/>
          <w:b/>
          <w:bCs/>
        </w:rPr>
      </w:pPr>
      <w:r w:rsidRPr="000167AD">
        <w:rPr>
          <w:rFonts w:ascii="Arial" w:hAnsi="Arial" w:cs="Arial"/>
          <w:b/>
          <w:bCs/>
        </w:rPr>
        <w:t xml:space="preserve">How do we categorise CKD, how often should we test and when should we refer/seek advice? </w:t>
      </w:r>
    </w:p>
    <w:p w14:paraId="28D3B801" w14:textId="77777777" w:rsidR="00813AF7" w:rsidRDefault="00813AF7" w:rsidP="00813AF7">
      <w:pPr>
        <w:rPr>
          <w:rStyle w:val="Hyperlink"/>
          <w:rFonts w:ascii="Arial" w:eastAsia="Times New Roman" w:hAnsi="Arial" w:cs="Arial"/>
          <w:sz w:val="16"/>
          <w:szCs w:val="16"/>
        </w:rPr>
      </w:pPr>
      <w:r w:rsidRPr="000167AD">
        <w:rPr>
          <w:rFonts w:ascii="Arial" w:eastAsia="Times New Roman" w:hAnsi="Arial" w:cs="Arial"/>
          <w:color w:val="000000"/>
          <w:sz w:val="16"/>
          <w:szCs w:val="16"/>
        </w:rPr>
        <w:t>When reviewing results, place the test results in clinical context including consideration of why the blood tests were taken.  If history of acute illness, then assess and manage accordingly. Consider acute kidney injury (AKI)</w:t>
      </w:r>
      <w:r w:rsidR="00405172">
        <w:rPr>
          <w:rFonts w:ascii="Arial" w:eastAsia="Times New Roman" w:hAnsi="Arial" w:cs="Arial"/>
          <w:color w:val="000000"/>
          <w:sz w:val="16"/>
          <w:szCs w:val="16"/>
        </w:rPr>
        <w:t xml:space="preserve"> </w:t>
      </w:r>
      <w:bookmarkStart w:id="0" w:name="_Hlk156726654"/>
      <w:r w:rsidR="00405172" w:rsidRPr="0088320C">
        <w:rPr>
          <w:rFonts w:ascii="Arial" w:eastAsia="Times New Roman" w:hAnsi="Arial" w:cs="Arial"/>
          <w:color w:val="000000" w:themeColor="text1"/>
          <w:sz w:val="16"/>
          <w:szCs w:val="16"/>
        </w:rPr>
        <w:t>and the possibility of obstruction if rapidly declining eGFR.</w:t>
      </w:r>
      <w:r w:rsidRPr="000167AD">
        <w:rPr>
          <w:rFonts w:ascii="Arial" w:eastAsia="Times New Roman" w:hAnsi="Arial" w:cs="Arial"/>
          <w:color w:val="000000"/>
          <w:sz w:val="16"/>
          <w:szCs w:val="16"/>
        </w:rPr>
        <w:t xml:space="preserve"> </w:t>
      </w:r>
      <w:bookmarkEnd w:id="0"/>
      <w:r w:rsidRPr="000167AD">
        <w:rPr>
          <w:rFonts w:ascii="Arial" w:eastAsia="Times New Roman" w:hAnsi="Arial" w:cs="Arial"/>
          <w:color w:val="000000"/>
          <w:sz w:val="16"/>
          <w:szCs w:val="16"/>
        </w:rPr>
        <w:t xml:space="preserve">Think Kidneys </w:t>
      </w:r>
      <w:hyperlink r:id="rId12" w:history="1">
        <w:r w:rsidRPr="000167AD">
          <w:rPr>
            <w:rStyle w:val="Hyperlink"/>
            <w:rFonts w:ascii="Arial" w:eastAsia="Times New Roman" w:hAnsi="Arial" w:cs="Arial"/>
            <w:sz w:val="16"/>
            <w:szCs w:val="16"/>
          </w:rPr>
          <w:t>https://www.thinkkidneys.nhs.uk/aki/resources/primary-care/</w:t>
        </w:r>
      </w:hyperlink>
      <w:r w:rsidRPr="000167AD">
        <w:rPr>
          <w:rFonts w:ascii="Arial" w:eastAsia="Times New Roman" w:hAnsi="Arial" w:cs="Arial"/>
          <w:color w:val="000000"/>
          <w:sz w:val="16"/>
          <w:szCs w:val="16"/>
        </w:rPr>
        <w:t xml:space="preserve">, </w:t>
      </w:r>
      <w:hyperlink r:id="rId13" w:history="1">
        <w:r w:rsidRPr="000167AD">
          <w:rPr>
            <w:rStyle w:val="Hyperlink"/>
            <w:rFonts w:ascii="Arial" w:eastAsia="Times New Roman" w:hAnsi="Arial" w:cs="Arial"/>
            <w:sz w:val="16"/>
            <w:szCs w:val="16"/>
          </w:rPr>
          <w:t>https://www.thinkkidneys.nhs.uk/campaign/</w:t>
        </w:r>
      </w:hyperlink>
    </w:p>
    <w:p w14:paraId="5D46B8CE" w14:textId="77777777" w:rsidR="006C5EC8" w:rsidRPr="000167AD" w:rsidRDefault="006C5EC8" w:rsidP="00813AF7">
      <w:pPr>
        <w:rPr>
          <w:rFonts w:ascii="Arial" w:eastAsia="Times New Roman" w:hAnsi="Arial" w:cs="Arial"/>
          <w:color w:val="000000"/>
          <w:sz w:val="16"/>
          <w:szCs w:val="16"/>
        </w:rPr>
      </w:pPr>
    </w:p>
    <w:tbl>
      <w:tblPr>
        <w:tblW w:w="15593" w:type="dxa"/>
        <w:tblInd w:w="-5" w:type="dxa"/>
        <w:tblLook w:val="04A0" w:firstRow="1" w:lastRow="0" w:firstColumn="1" w:lastColumn="0" w:noHBand="0" w:noVBand="1"/>
      </w:tblPr>
      <w:tblGrid>
        <w:gridCol w:w="955"/>
        <w:gridCol w:w="519"/>
        <w:gridCol w:w="1008"/>
        <w:gridCol w:w="488"/>
        <w:gridCol w:w="1773"/>
        <w:gridCol w:w="1304"/>
        <w:gridCol w:w="1739"/>
        <w:gridCol w:w="406"/>
        <w:gridCol w:w="7401"/>
      </w:tblGrid>
      <w:tr w:rsidR="00813AF7" w:rsidRPr="000167AD" w14:paraId="07094DE3" w14:textId="77777777" w:rsidTr="00813AF7">
        <w:trPr>
          <w:trHeight w:val="371"/>
        </w:trPr>
        <w:tc>
          <w:tcPr>
            <w:tcW w:w="2858" w:type="dxa"/>
            <w:gridSpan w:val="4"/>
            <w:vMerge w:val="restart"/>
            <w:tcBorders>
              <w:top w:val="single" w:sz="4" w:space="0" w:color="auto"/>
              <w:left w:val="single" w:sz="4" w:space="0" w:color="auto"/>
              <w:right w:val="single" w:sz="4" w:space="0" w:color="auto"/>
            </w:tcBorders>
            <w:shd w:val="clear" w:color="auto" w:fill="auto"/>
            <w:noWrap/>
            <w:vAlign w:val="bottom"/>
          </w:tcPr>
          <w:p w14:paraId="7D2CAABF"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lastRenderedPageBreak/>
              <w:t> </w:t>
            </w:r>
          </w:p>
          <w:p w14:paraId="359F6184" w14:textId="77777777" w:rsidR="00813AF7" w:rsidRPr="000167AD" w:rsidRDefault="00813AF7" w:rsidP="00FF7ED1">
            <w:pPr>
              <w:spacing w:after="0" w:line="240" w:lineRule="auto"/>
              <w:jc w:val="center"/>
              <w:rPr>
                <w:rFonts w:ascii="Arial" w:eastAsia="Times New Roman" w:hAnsi="Arial" w:cs="Arial"/>
                <w:color w:val="000000"/>
                <w:sz w:val="24"/>
                <w:szCs w:val="24"/>
                <w:lang w:eastAsia="en-GB"/>
              </w:rPr>
            </w:pPr>
            <w:r w:rsidRPr="000167AD">
              <w:rPr>
                <w:rFonts w:ascii="Arial" w:eastAsia="Times New Roman" w:hAnsi="Arial" w:cs="Arial"/>
                <w:color w:val="000000"/>
                <w:sz w:val="24"/>
                <w:szCs w:val="24"/>
                <w:lang w:eastAsia="en-GB"/>
              </w:rPr>
              <w:t>Frequency of Monitoring</w:t>
            </w:r>
          </w:p>
          <w:p w14:paraId="3E6CCFCF" w14:textId="77777777" w:rsidR="00813AF7" w:rsidRPr="000167AD" w:rsidRDefault="00813AF7" w:rsidP="00FF7ED1">
            <w:pPr>
              <w:spacing w:after="0" w:line="240" w:lineRule="auto"/>
              <w:jc w:val="center"/>
              <w:rPr>
                <w:rFonts w:ascii="Arial" w:eastAsia="Times New Roman" w:hAnsi="Arial" w:cs="Arial"/>
                <w:i/>
                <w:iCs/>
                <w:color w:val="000000"/>
                <w:lang w:eastAsia="en-GB"/>
              </w:rPr>
            </w:pPr>
            <w:r w:rsidRPr="000167AD">
              <w:rPr>
                <w:rFonts w:ascii="Arial" w:eastAsia="Times New Roman" w:hAnsi="Arial" w:cs="Arial"/>
                <w:color w:val="000000"/>
                <w:lang w:eastAsia="en-GB"/>
              </w:rPr>
              <w:t>(</w:t>
            </w:r>
            <w:proofErr w:type="gramStart"/>
            <w:r w:rsidRPr="000167AD">
              <w:rPr>
                <w:rFonts w:ascii="Arial" w:eastAsia="Times New Roman" w:hAnsi="Arial" w:cs="Arial"/>
                <w:b/>
                <w:bCs/>
                <w:i/>
                <w:iCs/>
                <w:color w:val="000000"/>
                <w:lang w:eastAsia="en-GB"/>
              </w:rPr>
              <w:t>number</w:t>
            </w:r>
            <w:proofErr w:type="gramEnd"/>
            <w:r w:rsidRPr="000167AD">
              <w:rPr>
                <w:rFonts w:ascii="Arial" w:eastAsia="Times New Roman" w:hAnsi="Arial" w:cs="Arial"/>
                <w:b/>
                <w:bCs/>
                <w:i/>
                <w:iCs/>
                <w:color w:val="000000"/>
                <w:lang w:eastAsia="en-GB"/>
              </w:rPr>
              <w:t xml:space="preserve"> of times per year shown in table as italicised number</w:t>
            </w:r>
            <w:r w:rsidRPr="000167AD">
              <w:rPr>
                <w:rFonts w:ascii="Arial" w:eastAsia="Times New Roman" w:hAnsi="Arial" w:cs="Arial"/>
                <w:i/>
                <w:iCs/>
                <w:color w:val="000000"/>
                <w:lang w:eastAsia="en-GB"/>
              </w:rPr>
              <w:t>)</w:t>
            </w:r>
          </w:p>
          <w:p w14:paraId="6F6CFD48" w14:textId="77777777" w:rsidR="00813AF7" w:rsidRPr="000167AD" w:rsidRDefault="00813AF7" w:rsidP="00FF7ED1">
            <w:pPr>
              <w:spacing w:after="0" w:line="240" w:lineRule="auto"/>
              <w:jc w:val="center"/>
              <w:rPr>
                <w:rFonts w:ascii="Arial" w:eastAsia="Times New Roman" w:hAnsi="Arial" w:cs="Arial"/>
                <w:color w:val="000000"/>
                <w:sz w:val="16"/>
                <w:szCs w:val="16"/>
                <w:lang w:eastAsia="en-GB"/>
              </w:rPr>
            </w:pPr>
          </w:p>
          <w:p w14:paraId="433D9F21" w14:textId="77777777" w:rsidR="00813AF7" w:rsidRPr="000167AD" w:rsidRDefault="00813AF7" w:rsidP="00FF7ED1">
            <w:pPr>
              <w:spacing w:after="0" w:line="240" w:lineRule="auto"/>
              <w:jc w:val="center"/>
              <w:rPr>
                <w:rFonts w:ascii="Arial" w:eastAsia="Times New Roman" w:hAnsi="Arial" w:cs="Arial"/>
                <w:color w:val="000000"/>
                <w:sz w:val="16"/>
                <w:szCs w:val="16"/>
                <w:lang w:eastAsia="en-GB"/>
              </w:rPr>
            </w:pPr>
          </w:p>
          <w:p w14:paraId="2E0E8517" w14:textId="77777777" w:rsidR="00813AF7" w:rsidRPr="000167AD" w:rsidRDefault="00813AF7" w:rsidP="00FF7ED1">
            <w:pPr>
              <w:spacing w:after="0" w:line="240" w:lineRule="auto"/>
              <w:jc w:val="center"/>
              <w:rPr>
                <w:rFonts w:ascii="Arial" w:eastAsia="Times New Roman" w:hAnsi="Arial" w:cs="Arial"/>
                <w:color w:val="000000"/>
                <w:sz w:val="16"/>
                <w:szCs w:val="16"/>
                <w:lang w:eastAsia="en-GB"/>
              </w:rPr>
            </w:pPr>
          </w:p>
        </w:tc>
        <w:tc>
          <w:tcPr>
            <w:tcW w:w="4816" w:type="dxa"/>
            <w:gridSpan w:val="3"/>
            <w:tcBorders>
              <w:top w:val="single" w:sz="4" w:space="0" w:color="auto"/>
              <w:left w:val="nil"/>
              <w:bottom w:val="single" w:sz="4" w:space="0" w:color="auto"/>
              <w:right w:val="single" w:sz="4" w:space="0" w:color="auto"/>
            </w:tcBorders>
            <w:shd w:val="clear" w:color="auto" w:fill="auto"/>
            <w:vAlign w:val="bottom"/>
          </w:tcPr>
          <w:p w14:paraId="7E147D7F"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Urinary Albumin Creatinine Ratio (UACR)</w:t>
            </w:r>
          </w:p>
        </w:tc>
        <w:tc>
          <w:tcPr>
            <w:tcW w:w="406" w:type="dxa"/>
            <w:tcBorders>
              <w:left w:val="single" w:sz="4" w:space="0" w:color="auto"/>
              <w:right w:val="single" w:sz="4" w:space="0" w:color="auto"/>
            </w:tcBorders>
            <w:shd w:val="clear" w:color="auto" w:fill="auto"/>
          </w:tcPr>
          <w:p w14:paraId="731F6F8A"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vMerge w:val="restart"/>
            <w:tcBorders>
              <w:top w:val="single" w:sz="4" w:space="0" w:color="auto"/>
              <w:left w:val="single" w:sz="4" w:space="0" w:color="auto"/>
              <w:bottom w:val="single" w:sz="4" w:space="0" w:color="auto"/>
              <w:right w:val="single" w:sz="4" w:space="0" w:color="auto"/>
            </w:tcBorders>
          </w:tcPr>
          <w:p w14:paraId="1806EB75"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color w:val="FF0000"/>
                <w:sz w:val="16"/>
                <w:szCs w:val="16"/>
              </w:rPr>
              <w:t xml:space="preserve">WHEN TO REFER </w:t>
            </w:r>
            <w:r w:rsidRPr="000167AD">
              <w:rPr>
                <w:rFonts w:ascii="Arial" w:hAnsi="Arial" w:cs="Arial"/>
                <w:sz w:val="16"/>
                <w:szCs w:val="16"/>
              </w:rPr>
              <w:br/>
            </w:r>
            <w:r w:rsidRPr="000167AD">
              <w:rPr>
                <w:rFonts w:ascii="Arial" w:hAnsi="Arial" w:cs="Arial"/>
                <w:b/>
                <w:bCs/>
                <w:sz w:val="16"/>
                <w:szCs w:val="16"/>
              </w:rPr>
              <w:t>Where referral required, this should be to renal services if the patient does not have diabetes, or to combined diabetes/renal clinic for patient with diabetes (unless suspected or known non-diabetic kidney disease or eGFR &lt;20ml/min1.73 m2 in which case referral should be to renal service)</w:t>
            </w:r>
          </w:p>
          <w:p w14:paraId="5C83B7C0" w14:textId="77777777" w:rsidR="00813AF7" w:rsidRPr="000167AD" w:rsidRDefault="005849E3" w:rsidP="00813AF7">
            <w:pPr>
              <w:spacing w:line="240" w:lineRule="auto"/>
              <w:rPr>
                <w:rFonts w:ascii="Arial" w:hAnsi="Arial" w:cs="Arial"/>
                <w:b/>
                <w:bCs/>
                <w:sz w:val="16"/>
                <w:szCs w:val="16"/>
              </w:rPr>
            </w:pPr>
            <w:hyperlink r:id="rId14" w:history="1">
              <w:hyperlink r:id="rId15" w:history="1">
                <w:r w:rsidR="00813AF7" w:rsidRPr="000167AD">
                  <w:rPr>
                    <w:rFonts w:ascii="Arial" w:hAnsi="Arial" w:cs="Arial"/>
                    <w:b/>
                    <w:bCs/>
                    <w:sz w:val="16"/>
                    <w:szCs w:val="16"/>
                  </w:rPr>
                  <w:t>Refer adults with CKD for specialist assessment (considering their wishes and comorbidities) if they have any of the following</w:t>
                </w:r>
              </w:hyperlink>
            </w:hyperlink>
            <w:r w:rsidR="00813AF7" w:rsidRPr="000167AD">
              <w:rPr>
                <w:rFonts w:ascii="Arial" w:hAnsi="Arial" w:cs="Arial"/>
                <w:b/>
                <w:bCs/>
                <w:sz w:val="16"/>
                <w:szCs w:val="16"/>
              </w:rPr>
              <w:t>:</w:t>
            </w:r>
          </w:p>
          <w:p w14:paraId="442D2F32"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xml:space="preserve">• 5-year risk of needing renal replacement therapy of greater than 5% (measured using the 4-variable </w:t>
            </w:r>
            <w:hyperlink r:id="rId16" w:history="1">
              <w:r w:rsidRPr="000167AD">
                <w:rPr>
                  <w:rFonts w:ascii="Arial" w:hAnsi="Arial" w:cs="Arial"/>
                  <w:b/>
                  <w:bCs/>
                  <w:color w:val="4472C4" w:themeColor="accent1"/>
                  <w:sz w:val="16"/>
                  <w:szCs w:val="16"/>
                </w:rPr>
                <w:t>Kidney Failure Risk Equation</w:t>
              </w:r>
            </w:hyperlink>
            <w:r w:rsidRPr="000167AD">
              <w:rPr>
                <w:rFonts w:ascii="Arial" w:hAnsi="Arial" w:cs="Arial"/>
                <w:b/>
                <w:bCs/>
                <w:sz w:val="16"/>
                <w:szCs w:val="16"/>
              </w:rPr>
              <w:t xml:space="preserve"> )</w:t>
            </w:r>
          </w:p>
          <w:p w14:paraId="147860F7" w14:textId="77777777" w:rsidR="00813AF7" w:rsidRPr="000167AD" w:rsidRDefault="00813AF7" w:rsidP="00813AF7">
            <w:pPr>
              <w:spacing w:line="240" w:lineRule="auto"/>
              <w:rPr>
                <w:rFonts w:ascii="Arial" w:hAnsi="Arial" w:cs="Arial"/>
                <w:b/>
                <w:bCs/>
                <w:color w:val="FF0000"/>
                <w:sz w:val="16"/>
                <w:szCs w:val="16"/>
              </w:rPr>
            </w:pPr>
            <w:r w:rsidRPr="000167AD">
              <w:rPr>
                <w:rFonts w:ascii="Arial" w:hAnsi="Arial" w:cs="Arial"/>
                <w:b/>
                <w:bCs/>
                <w:sz w:val="16"/>
                <w:szCs w:val="16"/>
              </w:rPr>
              <w:t xml:space="preserve">• ACR of 70 mg/mmol or more, unless known to be caused by diabetes and already appropriately treated </w:t>
            </w:r>
          </w:p>
          <w:p w14:paraId="692CA85D"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ACR of more than 30 mg/mmol (ACR category A3), together with haematuria</w:t>
            </w:r>
          </w:p>
          <w:p w14:paraId="7143E04F"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a sustained decrease in eGFR of 25% or more and a change in eGFR category within 12 months</w:t>
            </w:r>
          </w:p>
          <w:p w14:paraId="54011F73"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xml:space="preserve">• a sustained decrease in eGFR of 15 ml/min/1.73 m2 or more per year      </w:t>
            </w:r>
          </w:p>
          <w:p w14:paraId="4A205638"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xml:space="preserve">• hypertension that remains poorly controlled (above the person's individual target) despite the use of at least 4 antihypertensive medicines at therapeutic doses </w:t>
            </w:r>
          </w:p>
          <w:p w14:paraId="55987B35"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known or suspected rare or genetic causes of CKD</w:t>
            </w:r>
          </w:p>
          <w:p w14:paraId="55BB8A6D"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 xml:space="preserve">• suspected renal artery stenosis. </w:t>
            </w:r>
          </w:p>
          <w:p w14:paraId="16BA6033" w14:textId="77777777" w:rsidR="00813AF7" w:rsidRPr="000167AD" w:rsidRDefault="00813AF7" w:rsidP="00813AF7">
            <w:pPr>
              <w:spacing w:line="240" w:lineRule="auto"/>
              <w:rPr>
                <w:rFonts w:ascii="Arial" w:hAnsi="Arial" w:cs="Arial"/>
                <w:b/>
                <w:bCs/>
                <w:sz w:val="16"/>
                <w:szCs w:val="16"/>
              </w:rPr>
            </w:pPr>
            <w:r w:rsidRPr="000167AD">
              <w:rPr>
                <w:rFonts w:ascii="Arial" w:hAnsi="Arial" w:cs="Arial"/>
                <w:b/>
                <w:bCs/>
                <w:sz w:val="16"/>
                <w:szCs w:val="16"/>
              </w:rPr>
              <w:t>•Patients with eGFR &lt;30 ml/min/1.73 m2 will usually require referral; but with eGFR ≥30 ml/min/1.73 m2 referral will depend on other factors as above.</w:t>
            </w:r>
          </w:p>
        </w:tc>
      </w:tr>
      <w:tr w:rsidR="00813AF7" w:rsidRPr="000167AD" w14:paraId="0D5B520A" w14:textId="77777777" w:rsidTr="006C5EC8">
        <w:trPr>
          <w:trHeight w:val="428"/>
        </w:trPr>
        <w:tc>
          <w:tcPr>
            <w:tcW w:w="2858" w:type="dxa"/>
            <w:gridSpan w:val="4"/>
            <w:vMerge/>
            <w:tcBorders>
              <w:left w:val="single" w:sz="4" w:space="0" w:color="auto"/>
              <w:right w:val="single" w:sz="4" w:space="0" w:color="auto"/>
            </w:tcBorders>
            <w:shd w:val="clear" w:color="auto" w:fill="auto"/>
            <w:noWrap/>
            <w:vAlign w:val="bottom"/>
            <w:hideMark/>
          </w:tcPr>
          <w:p w14:paraId="0AFDAA47"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407A0ABC"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normal or mildly increased</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14:paraId="24FA96D4"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moderately increased</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14:paraId="3C791643"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severely increased</w:t>
            </w:r>
          </w:p>
        </w:tc>
        <w:tc>
          <w:tcPr>
            <w:tcW w:w="406" w:type="dxa"/>
            <w:tcBorders>
              <w:left w:val="single" w:sz="4" w:space="0" w:color="auto"/>
              <w:right w:val="single" w:sz="4" w:space="0" w:color="auto"/>
            </w:tcBorders>
            <w:shd w:val="clear" w:color="auto" w:fill="auto"/>
          </w:tcPr>
          <w:p w14:paraId="0C57DA9D"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216A7D72"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r>
      <w:tr w:rsidR="00813AF7" w:rsidRPr="000167AD" w14:paraId="5615691F" w14:textId="77777777" w:rsidTr="006C5EC8">
        <w:trPr>
          <w:trHeight w:val="690"/>
        </w:trPr>
        <w:tc>
          <w:tcPr>
            <w:tcW w:w="2858" w:type="dxa"/>
            <w:gridSpan w:val="4"/>
            <w:vMerge/>
            <w:tcBorders>
              <w:left w:val="single" w:sz="4" w:space="0" w:color="auto"/>
              <w:bottom w:val="single" w:sz="4" w:space="0" w:color="auto"/>
              <w:right w:val="single" w:sz="4" w:space="0" w:color="auto"/>
            </w:tcBorders>
            <w:shd w:val="clear" w:color="auto" w:fill="auto"/>
            <w:noWrap/>
            <w:vAlign w:val="bottom"/>
            <w:hideMark/>
          </w:tcPr>
          <w:p w14:paraId="0366F206"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1773" w:type="dxa"/>
            <w:tcBorders>
              <w:top w:val="nil"/>
              <w:left w:val="nil"/>
              <w:bottom w:val="single" w:sz="4" w:space="0" w:color="auto"/>
              <w:right w:val="single" w:sz="4" w:space="0" w:color="auto"/>
            </w:tcBorders>
            <w:shd w:val="clear" w:color="auto" w:fill="auto"/>
            <w:vAlign w:val="bottom"/>
            <w:hideMark/>
          </w:tcPr>
          <w:p w14:paraId="1F5F7FFC"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&lt;30mg/g or &lt;3mg/mmol</w:t>
            </w:r>
          </w:p>
        </w:tc>
        <w:tc>
          <w:tcPr>
            <w:tcW w:w="1304" w:type="dxa"/>
            <w:tcBorders>
              <w:top w:val="nil"/>
              <w:left w:val="nil"/>
              <w:bottom w:val="single" w:sz="4" w:space="0" w:color="auto"/>
              <w:right w:val="single" w:sz="4" w:space="0" w:color="auto"/>
            </w:tcBorders>
            <w:shd w:val="clear" w:color="auto" w:fill="auto"/>
            <w:vAlign w:val="bottom"/>
            <w:hideMark/>
          </w:tcPr>
          <w:p w14:paraId="2DBDBC0B"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30-300mg/g or 3-30mg/mmol</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14:paraId="62E3AF23"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&gt;300mg/g or 30mg/mmol</w:t>
            </w:r>
          </w:p>
        </w:tc>
        <w:tc>
          <w:tcPr>
            <w:tcW w:w="406" w:type="dxa"/>
            <w:tcBorders>
              <w:top w:val="nil"/>
              <w:left w:val="single" w:sz="4" w:space="0" w:color="auto"/>
              <w:right w:val="single" w:sz="4" w:space="0" w:color="auto"/>
            </w:tcBorders>
            <w:shd w:val="clear" w:color="auto" w:fill="auto"/>
          </w:tcPr>
          <w:p w14:paraId="53C2B3F2"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6F7E29C5"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r>
      <w:tr w:rsidR="00813AF7" w:rsidRPr="000167AD" w14:paraId="7CE09E69" w14:textId="77777777" w:rsidTr="00813AF7">
        <w:trPr>
          <w:trHeight w:val="438"/>
        </w:trPr>
        <w:tc>
          <w:tcPr>
            <w:tcW w:w="2858" w:type="dxa"/>
            <w:gridSpan w:val="4"/>
            <w:tcBorders>
              <w:left w:val="single" w:sz="4" w:space="0" w:color="auto"/>
              <w:bottom w:val="single" w:sz="4" w:space="0" w:color="auto"/>
              <w:right w:val="single" w:sz="4" w:space="0" w:color="auto"/>
            </w:tcBorders>
            <w:shd w:val="clear" w:color="auto" w:fill="auto"/>
            <w:noWrap/>
            <w:vAlign w:val="bottom"/>
          </w:tcPr>
          <w:p w14:paraId="0E6E9C29"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1773" w:type="dxa"/>
            <w:tcBorders>
              <w:top w:val="nil"/>
              <w:left w:val="nil"/>
              <w:bottom w:val="single" w:sz="4" w:space="0" w:color="auto"/>
              <w:right w:val="single" w:sz="4" w:space="0" w:color="auto"/>
            </w:tcBorders>
            <w:shd w:val="clear" w:color="auto" w:fill="auto"/>
            <w:vAlign w:val="bottom"/>
          </w:tcPr>
          <w:p w14:paraId="446998D3"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A1</w:t>
            </w:r>
          </w:p>
        </w:tc>
        <w:tc>
          <w:tcPr>
            <w:tcW w:w="1304" w:type="dxa"/>
            <w:tcBorders>
              <w:top w:val="nil"/>
              <w:left w:val="nil"/>
              <w:bottom w:val="single" w:sz="4" w:space="0" w:color="auto"/>
              <w:right w:val="single" w:sz="4" w:space="0" w:color="auto"/>
            </w:tcBorders>
            <w:shd w:val="clear" w:color="auto" w:fill="auto"/>
            <w:vAlign w:val="bottom"/>
          </w:tcPr>
          <w:p w14:paraId="2218BEE1"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A2</w:t>
            </w:r>
          </w:p>
        </w:tc>
        <w:tc>
          <w:tcPr>
            <w:tcW w:w="1739" w:type="dxa"/>
            <w:tcBorders>
              <w:top w:val="single" w:sz="4" w:space="0" w:color="auto"/>
              <w:left w:val="nil"/>
              <w:bottom w:val="single" w:sz="4" w:space="0" w:color="auto"/>
              <w:right w:val="single" w:sz="4" w:space="0" w:color="auto"/>
            </w:tcBorders>
            <w:shd w:val="clear" w:color="auto" w:fill="auto"/>
            <w:vAlign w:val="bottom"/>
          </w:tcPr>
          <w:p w14:paraId="2A5F8A9E"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A3</w:t>
            </w:r>
          </w:p>
        </w:tc>
        <w:tc>
          <w:tcPr>
            <w:tcW w:w="406" w:type="dxa"/>
            <w:tcBorders>
              <w:top w:val="nil"/>
              <w:left w:val="single" w:sz="4" w:space="0" w:color="auto"/>
              <w:right w:val="single" w:sz="4" w:space="0" w:color="auto"/>
            </w:tcBorders>
            <w:shd w:val="clear" w:color="auto" w:fill="auto"/>
          </w:tcPr>
          <w:p w14:paraId="2E5590D0"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23A144FF"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r>
      <w:tr w:rsidR="00813AF7" w:rsidRPr="000167AD" w14:paraId="6ADF16A3" w14:textId="77777777" w:rsidTr="00813AF7">
        <w:trPr>
          <w:trHeight w:val="219"/>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502A0FB0"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EGFR categories</w:t>
            </w:r>
          </w:p>
        </w:tc>
        <w:tc>
          <w:tcPr>
            <w:tcW w:w="493" w:type="dxa"/>
            <w:tcBorders>
              <w:top w:val="nil"/>
              <w:left w:val="nil"/>
              <w:bottom w:val="single" w:sz="4" w:space="0" w:color="auto"/>
              <w:right w:val="single" w:sz="4" w:space="0" w:color="auto"/>
            </w:tcBorders>
            <w:shd w:val="clear" w:color="auto" w:fill="auto"/>
            <w:noWrap/>
            <w:vAlign w:val="bottom"/>
            <w:hideMark/>
          </w:tcPr>
          <w:p w14:paraId="78A8C25A"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G1</w:t>
            </w:r>
          </w:p>
        </w:tc>
        <w:tc>
          <w:tcPr>
            <w:tcW w:w="988" w:type="dxa"/>
            <w:tcBorders>
              <w:top w:val="nil"/>
              <w:left w:val="nil"/>
              <w:bottom w:val="single" w:sz="4" w:space="0" w:color="auto"/>
              <w:right w:val="single" w:sz="4" w:space="0" w:color="auto"/>
            </w:tcBorders>
            <w:shd w:val="clear" w:color="auto" w:fill="auto"/>
            <w:noWrap/>
            <w:vAlign w:val="bottom"/>
            <w:hideMark/>
          </w:tcPr>
          <w:p w14:paraId="7D34FAB7"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normal or high</w:t>
            </w:r>
          </w:p>
        </w:tc>
        <w:tc>
          <w:tcPr>
            <w:tcW w:w="470" w:type="dxa"/>
            <w:tcBorders>
              <w:top w:val="nil"/>
              <w:left w:val="nil"/>
              <w:bottom w:val="single" w:sz="4" w:space="0" w:color="auto"/>
              <w:right w:val="single" w:sz="4" w:space="0" w:color="auto"/>
            </w:tcBorders>
            <w:shd w:val="clear" w:color="auto" w:fill="auto"/>
            <w:noWrap/>
            <w:vAlign w:val="bottom"/>
            <w:hideMark/>
          </w:tcPr>
          <w:p w14:paraId="748340C7"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≥90</w:t>
            </w:r>
          </w:p>
        </w:tc>
        <w:tc>
          <w:tcPr>
            <w:tcW w:w="1773" w:type="dxa"/>
            <w:tcBorders>
              <w:top w:val="nil"/>
              <w:left w:val="nil"/>
              <w:bottom w:val="single" w:sz="4" w:space="0" w:color="auto"/>
              <w:right w:val="single" w:sz="4" w:space="0" w:color="auto"/>
            </w:tcBorders>
            <w:shd w:val="clear" w:color="000000" w:fill="00B050"/>
            <w:noWrap/>
            <w:vAlign w:val="bottom"/>
            <w:hideMark/>
          </w:tcPr>
          <w:p w14:paraId="6A590DB3"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i/>
                <w:iCs/>
                <w:color w:val="000000"/>
                <w:sz w:val="16"/>
                <w:szCs w:val="16"/>
                <w:lang w:eastAsia="en-GB"/>
              </w:rPr>
              <w:t> 1</w:t>
            </w:r>
            <w:r w:rsidRPr="000167AD">
              <w:rPr>
                <w:rFonts w:ascii="Arial" w:eastAsia="Times New Roman" w:hAnsi="Arial" w:cs="Arial"/>
                <w:color w:val="000000"/>
                <w:sz w:val="16"/>
                <w:szCs w:val="16"/>
                <w:lang w:eastAsia="en-GB"/>
              </w:rPr>
              <w:t xml:space="preserve"> if CKD</w:t>
            </w:r>
          </w:p>
        </w:tc>
        <w:tc>
          <w:tcPr>
            <w:tcW w:w="1304" w:type="dxa"/>
            <w:tcBorders>
              <w:top w:val="nil"/>
              <w:left w:val="nil"/>
              <w:bottom w:val="single" w:sz="4" w:space="0" w:color="auto"/>
              <w:right w:val="single" w:sz="4" w:space="0" w:color="auto"/>
            </w:tcBorders>
            <w:shd w:val="clear" w:color="000000" w:fill="FFFF00"/>
            <w:noWrap/>
            <w:vAlign w:val="bottom"/>
            <w:hideMark/>
          </w:tcPr>
          <w:p w14:paraId="756F6C28"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1</w:t>
            </w:r>
          </w:p>
          <w:p w14:paraId="4E953C75"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monitor</w:t>
            </w:r>
          </w:p>
        </w:tc>
        <w:tc>
          <w:tcPr>
            <w:tcW w:w="1739" w:type="dxa"/>
            <w:tcBorders>
              <w:top w:val="single" w:sz="4" w:space="0" w:color="auto"/>
              <w:left w:val="nil"/>
              <w:bottom w:val="single" w:sz="4" w:space="0" w:color="auto"/>
              <w:right w:val="single" w:sz="4" w:space="0" w:color="auto"/>
            </w:tcBorders>
            <w:shd w:val="clear" w:color="000000" w:fill="FFC000"/>
            <w:noWrap/>
            <w:vAlign w:val="bottom"/>
            <w:hideMark/>
          </w:tcPr>
          <w:p w14:paraId="4E3D2D25"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2</w:t>
            </w:r>
          </w:p>
          <w:p w14:paraId="1BF9B9B6"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A&amp;G/Refer</w:t>
            </w:r>
          </w:p>
        </w:tc>
        <w:tc>
          <w:tcPr>
            <w:tcW w:w="406" w:type="dxa"/>
            <w:tcBorders>
              <w:top w:val="nil"/>
              <w:left w:val="single" w:sz="4" w:space="0" w:color="auto"/>
              <w:right w:val="single" w:sz="4" w:space="0" w:color="auto"/>
            </w:tcBorders>
            <w:shd w:val="clear" w:color="auto" w:fill="auto"/>
          </w:tcPr>
          <w:p w14:paraId="565649B7"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4756E013"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r>
      <w:tr w:rsidR="00813AF7" w:rsidRPr="000167AD" w14:paraId="15393725" w14:textId="77777777" w:rsidTr="00813AF7">
        <w:trPr>
          <w:trHeight w:val="219"/>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B744DF9"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w:t>
            </w:r>
          </w:p>
        </w:tc>
        <w:tc>
          <w:tcPr>
            <w:tcW w:w="493" w:type="dxa"/>
            <w:tcBorders>
              <w:top w:val="nil"/>
              <w:left w:val="nil"/>
              <w:bottom w:val="single" w:sz="4" w:space="0" w:color="auto"/>
              <w:right w:val="single" w:sz="4" w:space="0" w:color="auto"/>
            </w:tcBorders>
            <w:shd w:val="clear" w:color="auto" w:fill="auto"/>
            <w:noWrap/>
            <w:vAlign w:val="bottom"/>
            <w:hideMark/>
          </w:tcPr>
          <w:p w14:paraId="07E00C86"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G2</w:t>
            </w:r>
          </w:p>
        </w:tc>
        <w:tc>
          <w:tcPr>
            <w:tcW w:w="988" w:type="dxa"/>
            <w:tcBorders>
              <w:top w:val="nil"/>
              <w:left w:val="nil"/>
              <w:bottom w:val="single" w:sz="4" w:space="0" w:color="auto"/>
              <w:right w:val="single" w:sz="4" w:space="0" w:color="auto"/>
            </w:tcBorders>
            <w:shd w:val="clear" w:color="auto" w:fill="auto"/>
            <w:vAlign w:val="bottom"/>
            <w:hideMark/>
          </w:tcPr>
          <w:p w14:paraId="394D1399"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mildly decreased</w:t>
            </w:r>
          </w:p>
        </w:tc>
        <w:tc>
          <w:tcPr>
            <w:tcW w:w="470" w:type="dxa"/>
            <w:tcBorders>
              <w:top w:val="nil"/>
              <w:left w:val="nil"/>
              <w:bottom w:val="single" w:sz="4" w:space="0" w:color="auto"/>
              <w:right w:val="single" w:sz="4" w:space="0" w:color="auto"/>
            </w:tcBorders>
            <w:shd w:val="clear" w:color="auto" w:fill="auto"/>
            <w:noWrap/>
            <w:vAlign w:val="bottom"/>
            <w:hideMark/>
          </w:tcPr>
          <w:p w14:paraId="5CF5A0C8"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60-89</w:t>
            </w:r>
          </w:p>
        </w:tc>
        <w:tc>
          <w:tcPr>
            <w:tcW w:w="1773" w:type="dxa"/>
            <w:tcBorders>
              <w:top w:val="nil"/>
              <w:left w:val="nil"/>
              <w:bottom w:val="single" w:sz="4" w:space="0" w:color="auto"/>
              <w:right w:val="single" w:sz="4" w:space="0" w:color="auto"/>
            </w:tcBorders>
            <w:shd w:val="clear" w:color="000000" w:fill="00B050"/>
            <w:noWrap/>
            <w:vAlign w:val="bottom"/>
            <w:hideMark/>
          </w:tcPr>
          <w:p w14:paraId="56260E71"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1</w:t>
            </w:r>
            <w:r w:rsidRPr="000167AD">
              <w:rPr>
                <w:rFonts w:ascii="Arial" w:eastAsia="Times New Roman" w:hAnsi="Arial" w:cs="Arial"/>
                <w:color w:val="000000"/>
                <w:sz w:val="16"/>
                <w:szCs w:val="16"/>
                <w:lang w:eastAsia="en-GB"/>
              </w:rPr>
              <w:t xml:space="preserve"> if CKD</w:t>
            </w:r>
          </w:p>
        </w:tc>
        <w:tc>
          <w:tcPr>
            <w:tcW w:w="1304" w:type="dxa"/>
            <w:tcBorders>
              <w:top w:val="nil"/>
              <w:left w:val="nil"/>
              <w:bottom w:val="single" w:sz="4" w:space="0" w:color="auto"/>
              <w:right w:val="single" w:sz="4" w:space="0" w:color="auto"/>
            </w:tcBorders>
            <w:shd w:val="clear" w:color="000000" w:fill="FFFF00"/>
            <w:noWrap/>
            <w:vAlign w:val="bottom"/>
            <w:hideMark/>
          </w:tcPr>
          <w:p w14:paraId="0D04F393"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1</w:t>
            </w:r>
          </w:p>
          <w:p w14:paraId="1200FECF"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monitor</w:t>
            </w:r>
          </w:p>
        </w:tc>
        <w:tc>
          <w:tcPr>
            <w:tcW w:w="1739" w:type="dxa"/>
            <w:tcBorders>
              <w:top w:val="single" w:sz="4" w:space="0" w:color="auto"/>
              <w:left w:val="nil"/>
              <w:bottom w:val="single" w:sz="4" w:space="0" w:color="auto"/>
              <w:right w:val="single" w:sz="4" w:space="0" w:color="auto"/>
            </w:tcBorders>
            <w:shd w:val="clear" w:color="000000" w:fill="FFC000"/>
            <w:noWrap/>
            <w:vAlign w:val="bottom"/>
            <w:hideMark/>
          </w:tcPr>
          <w:p w14:paraId="4B3C0BB6"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2</w:t>
            </w:r>
          </w:p>
          <w:p w14:paraId="599A2E04"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A&amp;G/Refer</w:t>
            </w:r>
          </w:p>
        </w:tc>
        <w:tc>
          <w:tcPr>
            <w:tcW w:w="406" w:type="dxa"/>
            <w:tcBorders>
              <w:top w:val="nil"/>
              <w:left w:val="single" w:sz="4" w:space="0" w:color="auto"/>
              <w:right w:val="single" w:sz="4" w:space="0" w:color="auto"/>
            </w:tcBorders>
            <w:shd w:val="clear" w:color="auto" w:fill="auto"/>
          </w:tcPr>
          <w:p w14:paraId="0AE434AF"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6FC5E042"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r>
      <w:tr w:rsidR="00813AF7" w:rsidRPr="000167AD" w14:paraId="41178C68" w14:textId="77777777" w:rsidTr="006C5EC8">
        <w:trPr>
          <w:trHeight w:val="508"/>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4F0540F6"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w:t>
            </w:r>
          </w:p>
        </w:tc>
        <w:tc>
          <w:tcPr>
            <w:tcW w:w="493" w:type="dxa"/>
            <w:tcBorders>
              <w:top w:val="nil"/>
              <w:left w:val="nil"/>
              <w:bottom w:val="single" w:sz="4" w:space="0" w:color="auto"/>
              <w:right w:val="single" w:sz="4" w:space="0" w:color="auto"/>
            </w:tcBorders>
            <w:shd w:val="clear" w:color="auto" w:fill="auto"/>
            <w:noWrap/>
            <w:vAlign w:val="bottom"/>
            <w:hideMark/>
          </w:tcPr>
          <w:p w14:paraId="1799F1E4"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G3a</w:t>
            </w:r>
          </w:p>
        </w:tc>
        <w:tc>
          <w:tcPr>
            <w:tcW w:w="988" w:type="dxa"/>
            <w:tcBorders>
              <w:top w:val="nil"/>
              <w:left w:val="nil"/>
              <w:bottom w:val="single" w:sz="4" w:space="0" w:color="auto"/>
              <w:right w:val="single" w:sz="4" w:space="0" w:color="auto"/>
            </w:tcBorders>
            <w:shd w:val="clear" w:color="auto" w:fill="auto"/>
            <w:vAlign w:val="bottom"/>
            <w:hideMark/>
          </w:tcPr>
          <w:p w14:paraId="07E1671D"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mildly to moderately decreased</w:t>
            </w:r>
          </w:p>
        </w:tc>
        <w:tc>
          <w:tcPr>
            <w:tcW w:w="470" w:type="dxa"/>
            <w:tcBorders>
              <w:top w:val="nil"/>
              <w:left w:val="nil"/>
              <w:bottom w:val="single" w:sz="4" w:space="0" w:color="auto"/>
              <w:right w:val="single" w:sz="4" w:space="0" w:color="auto"/>
            </w:tcBorders>
            <w:shd w:val="clear" w:color="auto" w:fill="auto"/>
            <w:noWrap/>
            <w:vAlign w:val="bottom"/>
            <w:hideMark/>
          </w:tcPr>
          <w:p w14:paraId="6D3D683F"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45-59</w:t>
            </w:r>
          </w:p>
        </w:tc>
        <w:tc>
          <w:tcPr>
            <w:tcW w:w="1773" w:type="dxa"/>
            <w:tcBorders>
              <w:top w:val="nil"/>
              <w:left w:val="nil"/>
              <w:bottom w:val="single" w:sz="4" w:space="0" w:color="auto"/>
              <w:right w:val="single" w:sz="4" w:space="0" w:color="auto"/>
            </w:tcBorders>
            <w:shd w:val="clear" w:color="000000" w:fill="FFFF00"/>
            <w:noWrap/>
            <w:vAlign w:val="bottom"/>
            <w:hideMark/>
          </w:tcPr>
          <w:p w14:paraId="67D5393D"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1</w:t>
            </w:r>
          </w:p>
          <w:p w14:paraId="7A01B8D7"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Monitor</w:t>
            </w:r>
          </w:p>
        </w:tc>
        <w:tc>
          <w:tcPr>
            <w:tcW w:w="1304" w:type="dxa"/>
            <w:tcBorders>
              <w:top w:val="nil"/>
              <w:left w:val="nil"/>
              <w:bottom w:val="single" w:sz="4" w:space="0" w:color="auto"/>
              <w:right w:val="single" w:sz="4" w:space="0" w:color="auto"/>
            </w:tcBorders>
            <w:shd w:val="clear" w:color="000000" w:fill="FFC000"/>
            <w:noWrap/>
            <w:vAlign w:val="bottom"/>
            <w:hideMark/>
          </w:tcPr>
          <w:p w14:paraId="2F1D0E96"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2</w:t>
            </w:r>
          </w:p>
          <w:p w14:paraId="08C55B59"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monitor</w:t>
            </w:r>
          </w:p>
        </w:tc>
        <w:tc>
          <w:tcPr>
            <w:tcW w:w="1739" w:type="dxa"/>
            <w:tcBorders>
              <w:top w:val="single" w:sz="4" w:space="0" w:color="auto"/>
              <w:left w:val="nil"/>
              <w:bottom w:val="single" w:sz="4" w:space="0" w:color="auto"/>
              <w:right w:val="single" w:sz="4" w:space="0" w:color="auto"/>
            </w:tcBorders>
            <w:shd w:val="clear" w:color="000000" w:fill="FF0000"/>
            <w:noWrap/>
            <w:vAlign w:val="bottom"/>
            <w:hideMark/>
          </w:tcPr>
          <w:p w14:paraId="164E2A6B"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3</w:t>
            </w:r>
          </w:p>
          <w:p w14:paraId="4FBE107B"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refer</w:t>
            </w:r>
          </w:p>
        </w:tc>
        <w:tc>
          <w:tcPr>
            <w:tcW w:w="406" w:type="dxa"/>
            <w:tcBorders>
              <w:top w:val="nil"/>
              <w:left w:val="single" w:sz="4" w:space="0" w:color="auto"/>
              <w:right w:val="single" w:sz="4" w:space="0" w:color="auto"/>
            </w:tcBorders>
            <w:shd w:val="clear" w:color="auto" w:fill="auto"/>
          </w:tcPr>
          <w:p w14:paraId="498B0EB5"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76C00F4A"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r>
      <w:tr w:rsidR="00813AF7" w:rsidRPr="000167AD" w14:paraId="03E5A1C6" w14:textId="77777777" w:rsidTr="00813AF7">
        <w:trPr>
          <w:trHeight w:val="438"/>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3F725BCE"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w:t>
            </w:r>
          </w:p>
        </w:tc>
        <w:tc>
          <w:tcPr>
            <w:tcW w:w="493" w:type="dxa"/>
            <w:tcBorders>
              <w:top w:val="nil"/>
              <w:left w:val="nil"/>
              <w:bottom w:val="single" w:sz="4" w:space="0" w:color="auto"/>
              <w:right w:val="single" w:sz="4" w:space="0" w:color="auto"/>
            </w:tcBorders>
            <w:shd w:val="clear" w:color="auto" w:fill="auto"/>
            <w:noWrap/>
            <w:vAlign w:val="bottom"/>
            <w:hideMark/>
          </w:tcPr>
          <w:p w14:paraId="2138C880"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G3b</w:t>
            </w:r>
          </w:p>
        </w:tc>
        <w:tc>
          <w:tcPr>
            <w:tcW w:w="988" w:type="dxa"/>
            <w:tcBorders>
              <w:top w:val="nil"/>
              <w:left w:val="nil"/>
              <w:bottom w:val="single" w:sz="4" w:space="0" w:color="auto"/>
              <w:right w:val="single" w:sz="4" w:space="0" w:color="auto"/>
            </w:tcBorders>
            <w:shd w:val="clear" w:color="auto" w:fill="auto"/>
            <w:vAlign w:val="bottom"/>
            <w:hideMark/>
          </w:tcPr>
          <w:p w14:paraId="1A70A819"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moderately decreased</w:t>
            </w:r>
          </w:p>
        </w:tc>
        <w:tc>
          <w:tcPr>
            <w:tcW w:w="470" w:type="dxa"/>
            <w:tcBorders>
              <w:top w:val="nil"/>
              <w:left w:val="nil"/>
              <w:bottom w:val="single" w:sz="4" w:space="0" w:color="auto"/>
              <w:right w:val="single" w:sz="4" w:space="0" w:color="auto"/>
            </w:tcBorders>
            <w:shd w:val="clear" w:color="auto" w:fill="auto"/>
            <w:noWrap/>
            <w:vAlign w:val="bottom"/>
            <w:hideMark/>
          </w:tcPr>
          <w:p w14:paraId="6EED9980"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30-44</w:t>
            </w:r>
          </w:p>
        </w:tc>
        <w:tc>
          <w:tcPr>
            <w:tcW w:w="1773" w:type="dxa"/>
            <w:tcBorders>
              <w:top w:val="nil"/>
              <w:left w:val="nil"/>
              <w:bottom w:val="single" w:sz="4" w:space="0" w:color="auto"/>
              <w:right w:val="single" w:sz="4" w:space="0" w:color="auto"/>
            </w:tcBorders>
            <w:shd w:val="clear" w:color="000000" w:fill="FFC000"/>
            <w:noWrap/>
            <w:vAlign w:val="bottom"/>
            <w:hideMark/>
          </w:tcPr>
          <w:p w14:paraId="2C26BC36"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2</w:t>
            </w:r>
          </w:p>
          <w:p w14:paraId="650F2F11"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xml:space="preserve">Monitor </w:t>
            </w:r>
          </w:p>
        </w:tc>
        <w:tc>
          <w:tcPr>
            <w:tcW w:w="1304" w:type="dxa"/>
            <w:tcBorders>
              <w:top w:val="nil"/>
              <w:left w:val="nil"/>
              <w:bottom w:val="single" w:sz="4" w:space="0" w:color="auto"/>
              <w:right w:val="single" w:sz="4" w:space="0" w:color="auto"/>
            </w:tcBorders>
            <w:shd w:val="clear" w:color="000000" w:fill="FF0000"/>
            <w:noWrap/>
            <w:vAlign w:val="bottom"/>
            <w:hideMark/>
          </w:tcPr>
          <w:p w14:paraId="128D9C02"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3</w:t>
            </w:r>
          </w:p>
          <w:p w14:paraId="5DA6C3BA"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monitor</w:t>
            </w:r>
          </w:p>
        </w:tc>
        <w:tc>
          <w:tcPr>
            <w:tcW w:w="1739" w:type="dxa"/>
            <w:tcBorders>
              <w:top w:val="single" w:sz="4" w:space="0" w:color="auto"/>
              <w:left w:val="nil"/>
              <w:bottom w:val="single" w:sz="4" w:space="0" w:color="auto"/>
              <w:right w:val="single" w:sz="4" w:space="0" w:color="auto"/>
            </w:tcBorders>
            <w:shd w:val="clear" w:color="000000" w:fill="FF0000"/>
            <w:noWrap/>
            <w:vAlign w:val="bottom"/>
            <w:hideMark/>
          </w:tcPr>
          <w:p w14:paraId="61AFAFF4"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3</w:t>
            </w:r>
          </w:p>
          <w:p w14:paraId="2BFE075F"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refer</w:t>
            </w:r>
          </w:p>
        </w:tc>
        <w:tc>
          <w:tcPr>
            <w:tcW w:w="406" w:type="dxa"/>
            <w:tcBorders>
              <w:top w:val="nil"/>
              <w:left w:val="single" w:sz="4" w:space="0" w:color="auto"/>
              <w:right w:val="single" w:sz="4" w:space="0" w:color="auto"/>
            </w:tcBorders>
            <w:shd w:val="clear" w:color="auto" w:fill="auto"/>
          </w:tcPr>
          <w:p w14:paraId="4B6D9849"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4677FB04"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r>
      <w:tr w:rsidR="00813AF7" w:rsidRPr="000167AD" w14:paraId="1E058428" w14:textId="77777777" w:rsidTr="00813AF7">
        <w:trPr>
          <w:trHeight w:val="438"/>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1B7BC9D3"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w:t>
            </w:r>
          </w:p>
        </w:tc>
        <w:tc>
          <w:tcPr>
            <w:tcW w:w="493" w:type="dxa"/>
            <w:tcBorders>
              <w:top w:val="nil"/>
              <w:left w:val="nil"/>
              <w:bottom w:val="single" w:sz="4" w:space="0" w:color="auto"/>
              <w:right w:val="single" w:sz="4" w:space="0" w:color="auto"/>
            </w:tcBorders>
            <w:shd w:val="clear" w:color="auto" w:fill="auto"/>
            <w:noWrap/>
            <w:vAlign w:val="bottom"/>
            <w:hideMark/>
          </w:tcPr>
          <w:p w14:paraId="76FA7386"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G4</w:t>
            </w:r>
          </w:p>
        </w:tc>
        <w:tc>
          <w:tcPr>
            <w:tcW w:w="988" w:type="dxa"/>
            <w:tcBorders>
              <w:top w:val="nil"/>
              <w:left w:val="nil"/>
              <w:bottom w:val="single" w:sz="4" w:space="0" w:color="auto"/>
              <w:right w:val="single" w:sz="4" w:space="0" w:color="auto"/>
            </w:tcBorders>
            <w:shd w:val="clear" w:color="auto" w:fill="auto"/>
            <w:vAlign w:val="bottom"/>
            <w:hideMark/>
          </w:tcPr>
          <w:p w14:paraId="012ECDA6"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severely decreased</w:t>
            </w:r>
          </w:p>
        </w:tc>
        <w:tc>
          <w:tcPr>
            <w:tcW w:w="470" w:type="dxa"/>
            <w:tcBorders>
              <w:top w:val="nil"/>
              <w:left w:val="nil"/>
              <w:bottom w:val="single" w:sz="4" w:space="0" w:color="auto"/>
              <w:right w:val="single" w:sz="4" w:space="0" w:color="auto"/>
            </w:tcBorders>
            <w:shd w:val="clear" w:color="auto" w:fill="auto"/>
            <w:noWrap/>
            <w:vAlign w:val="bottom"/>
            <w:hideMark/>
          </w:tcPr>
          <w:p w14:paraId="7B94176B"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15-29</w:t>
            </w:r>
          </w:p>
        </w:tc>
        <w:tc>
          <w:tcPr>
            <w:tcW w:w="1773" w:type="dxa"/>
            <w:tcBorders>
              <w:top w:val="nil"/>
              <w:left w:val="nil"/>
              <w:bottom w:val="single" w:sz="4" w:space="0" w:color="auto"/>
              <w:right w:val="single" w:sz="4" w:space="0" w:color="auto"/>
            </w:tcBorders>
            <w:shd w:val="clear" w:color="000000" w:fill="FF0000"/>
            <w:noWrap/>
            <w:vAlign w:val="bottom"/>
            <w:hideMark/>
          </w:tcPr>
          <w:p w14:paraId="7B5353F6"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3</w:t>
            </w:r>
          </w:p>
          <w:p w14:paraId="46C905EB"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A&amp;G/Refer</w:t>
            </w:r>
          </w:p>
        </w:tc>
        <w:tc>
          <w:tcPr>
            <w:tcW w:w="1304" w:type="dxa"/>
            <w:tcBorders>
              <w:top w:val="nil"/>
              <w:left w:val="nil"/>
              <w:bottom w:val="single" w:sz="4" w:space="0" w:color="auto"/>
              <w:right w:val="single" w:sz="4" w:space="0" w:color="auto"/>
            </w:tcBorders>
            <w:shd w:val="clear" w:color="000000" w:fill="FF0000"/>
            <w:noWrap/>
            <w:vAlign w:val="bottom"/>
            <w:hideMark/>
          </w:tcPr>
          <w:p w14:paraId="28F4E476"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3</w:t>
            </w:r>
          </w:p>
          <w:p w14:paraId="55ED3F69"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A&amp;G/Refer</w:t>
            </w:r>
          </w:p>
        </w:tc>
        <w:tc>
          <w:tcPr>
            <w:tcW w:w="1739" w:type="dxa"/>
            <w:tcBorders>
              <w:top w:val="single" w:sz="4" w:space="0" w:color="auto"/>
              <w:left w:val="nil"/>
              <w:bottom w:val="single" w:sz="4" w:space="0" w:color="auto"/>
              <w:right w:val="single" w:sz="4" w:space="0" w:color="auto"/>
            </w:tcBorders>
            <w:shd w:val="clear" w:color="000000" w:fill="FF0000"/>
            <w:noWrap/>
            <w:vAlign w:val="bottom"/>
            <w:hideMark/>
          </w:tcPr>
          <w:p w14:paraId="09A66FFF"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i/>
                <w:iCs/>
                <w:color w:val="000000"/>
                <w:sz w:val="16"/>
                <w:szCs w:val="16"/>
                <w:lang w:eastAsia="en-GB"/>
              </w:rPr>
              <w:t>4+</w:t>
            </w:r>
          </w:p>
          <w:p w14:paraId="51233CBD"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refer</w:t>
            </w:r>
          </w:p>
        </w:tc>
        <w:tc>
          <w:tcPr>
            <w:tcW w:w="406" w:type="dxa"/>
            <w:tcBorders>
              <w:top w:val="nil"/>
              <w:left w:val="single" w:sz="4" w:space="0" w:color="auto"/>
              <w:right w:val="single" w:sz="4" w:space="0" w:color="auto"/>
            </w:tcBorders>
            <w:shd w:val="clear" w:color="auto" w:fill="auto"/>
          </w:tcPr>
          <w:p w14:paraId="4FDDF3DA"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10E0E031"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p>
        </w:tc>
      </w:tr>
      <w:tr w:rsidR="00813AF7" w:rsidRPr="000167AD" w14:paraId="4D8454BE" w14:textId="77777777" w:rsidTr="00813AF7">
        <w:trPr>
          <w:trHeight w:val="219"/>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A987"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 </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58938652"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G5</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2E94CF4F"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kidney failure</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14:paraId="1DE1C32C"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&lt;15</w:t>
            </w:r>
          </w:p>
        </w:tc>
        <w:tc>
          <w:tcPr>
            <w:tcW w:w="1773" w:type="dxa"/>
            <w:tcBorders>
              <w:top w:val="single" w:sz="4" w:space="0" w:color="auto"/>
              <w:left w:val="nil"/>
              <w:bottom w:val="single" w:sz="4" w:space="0" w:color="auto"/>
              <w:right w:val="single" w:sz="4" w:space="0" w:color="auto"/>
            </w:tcBorders>
            <w:shd w:val="clear" w:color="000000" w:fill="FF0000"/>
            <w:noWrap/>
            <w:vAlign w:val="bottom"/>
            <w:hideMark/>
          </w:tcPr>
          <w:p w14:paraId="79092EAC"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4+</w:t>
            </w:r>
          </w:p>
          <w:p w14:paraId="70506575"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refer</w:t>
            </w:r>
          </w:p>
        </w:tc>
        <w:tc>
          <w:tcPr>
            <w:tcW w:w="1304" w:type="dxa"/>
            <w:tcBorders>
              <w:top w:val="single" w:sz="4" w:space="0" w:color="auto"/>
              <w:left w:val="nil"/>
              <w:bottom w:val="single" w:sz="4" w:space="0" w:color="auto"/>
              <w:right w:val="single" w:sz="4" w:space="0" w:color="auto"/>
            </w:tcBorders>
            <w:shd w:val="clear" w:color="000000" w:fill="FF0000"/>
            <w:noWrap/>
            <w:vAlign w:val="bottom"/>
            <w:hideMark/>
          </w:tcPr>
          <w:p w14:paraId="575125C6"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4+</w:t>
            </w:r>
          </w:p>
          <w:p w14:paraId="5F2308E6"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refer</w:t>
            </w:r>
          </w:p>
        </w:tc>
        <w:tc>
          <w:tcPr>
            <w:tcW w:w="1739" w:type="dxa"/>
            <w:tcBorders>
              <w:top w:val="single" w:sz="4" w:space="0" w:color="auto"/>
              <w:left w:val="nil"/>
              <w:bottom w:val="single" w:sz="4" w:space="0" w:color="auto"/>
              <w:right w:val="single" w:sz="4" w:space="0" w:color="auto"/>
            </w:tcBorders>
            <w:shd w:val="clear" w:color="000000" w:fill="FF0000"/>
            <w:noWrap/>
            <w:vAlign w:val="bottom"/>
            <w:hideMark/>
          </w:tcPr>
          <w:p w14:paraId="5E1955F1" w14:textId="77777777" w:rsidR="00813AF7" w:rsidRPr="000167AD" w:rsidRDefault="00813AF7" w:rsidP="00FF7ED1">
            <w:pPr>
              <w:spacing w:after="0" w:line="240" w:lineRule="auto"/>
              <w:rPr>
                <w:rFonts w:ascii="Arial" w:eastAsia="Times New Roman" w:hAnsi="Arial" w:cs="Arial"/>
                <w:i/>
                <w:iCs/>
                <w:color w:val="000000"/>
                <w:sz w:val="16"/>
                <w:szCs w:val="16"/>
                <w:lang w:eastAsia="en-GB"/>
              </w:rPr>
            </w:pPr>
            <w:r w:rsidRPr="000167AD">
              <w:rPr>
                <w:rFonts w:ascii="Arial" w:eastAsia="Times New Roman" w:hAnsi="Arial" w:cs="Arial"/>
                <w:color w:val="000000"/>
                <w:sz w:val="16"/>
                <w:szCs w:val="16"/>
                <w:lang w:eastAsia="en-GB"/>
              </w:rPr>
              <w:t> </w:t>
            </w:r>
            <w:r w:rsidRPr="000167AD">
              <w:rPr>
                <w:rFonts w:ascii="Arial" w:eastAsia="Times New Roman" w:hAnsi="Arial" w:cs="Arial"/>
                <w:i/>
                <w:iCs/>
                <w:color w:val="000000"/>
                <w:sz w:val="16"/>
                <w:szCs w:val="16"/>
                <w:lang w:eastAsia="en-GB"/>
              </w:rPr>
              <w:t>4+</w:t>
            </w:r>
          </w:p>
          <w:p w14:paraId="0D02D818" w14:textId="77777777" w:rsidR="00813AF7" w:rsidRPr="000167AD" w:rsidRDefault="00813AF7" w:rsidP="00FF7ED1">
            <w:pPr>
              <w:spacing w:after="0" w:line="240" w:lineRule="auto"/>
              <w:rPr>
                <w:rFonts w:ascii="Arial" w:eastAsia="Times New Roman" w:hAnsi="Arial" w:cs="Arial"/>
                <w:color w:val="000000"/>
                <w:sz w:val="16"/>
                <w:szCs w:val="16"/>
                <w:lang w:eastAsia="en-GB"/>
              </w:rPr>
            </w:pPr>
            <w:r w:rsidRPr="000167AD">
              <w:rPr>
                <w:rFonts w:ascii="Arial" w:eastAsia="Times New Roman" w:hAnsi="Arial" w:cs="Arial"/>
                <w:color w:val="000000"/>
                <w:sz w:val="16"/>
                <w:szCs w:val="16"/>
                <w:lang w:eastAsia="en-GB"/>
              </w:rPr>
              <w:t>refer</w:t>
            </w:r>
          </w:p>
        </w:tc>
        <w:tc>
          <w:tcPr>
            <w:tcW w:w="406" w:type="dxa"/>
            <w:tcBorders>
              <w:top w:val="nil"/>
              <w:left w:val="single" w:sz="4" w:space="0" w:color="auto"/>
              <w:right w:val="single" w:sz="4" w:space="0" w:color="auto"/>
            </w:tcBorders>
            <w:shd w:val="clear" w:color="auto" w:fill="auto"/>
          </w:tcPr>
          <w:p w14:paraId="4128C684"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vMerge/>
            <w:tcBorders>
              <w:top w:val="single" w:sz="4" w:space="0" w:color="auto"/>
              <w:left w:val="single" w:sz="4" w:space="0" w:color="auto"/>
              <w:bottom w:val="single" w:sz="4" w:space="0" w:color="auto"/>
              <w:right w:val="single" w:sz="4" w:space="0" w:color="auto"/>
            </w:tcBorders>
          </w:tcPr>
          <w:p w14:paraId="54549FD3"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r>
      <w:tr w:rsidR="00813AF7" w:rsidRPr="000167AD" w14:paraId="55B415EA" w14:textId="77777777" w:rsidTr="00813AF7">
        <w:trPr>
          <w:trHeight w:val="219"/>
        </w:trPr>
        <w:tc>
          <w:tcPr>
            <w:tcW w:w="7674" w:type="dxa"/>
            <w:gridSpan w:val="7"/>
            <w:tcBorders>
              <w:top w:val="single" w:sz="4" w:space="0" w:color="auto"/>
            </w:tcBorders>
            <w:shd w:val="clear" w:color="auto" w:fill="auto"/>
            <w:noWrap/>
            <w:vAlign w:val="bottom"/>
          </w:tcPr>
          <w:p w14:paraId="68B3D6DC" w14:textId="77777777" w:rsidR="00813AF7" w:rsidRPr="00ED2245" w:rsidRDefault="00813AF7" w:rsidP="00813AF7">
            <w:pPr>
              <w:spacing w:after="0"/>
              <w:rPr>
                <w:rFonts w:ascii="Arial" w:hAnsi="Arial" w:cs="Arial"/>
                <w:b/>
                <w:bCs/>
                <w:sz w:val="14"/>
                <w:szCs w:val="14"/>
              </w:rPr>
            </w:pPr>
            <w:r w:rsidRPr="00ED2245">
              <w:rPr>
                <w:rFonts w:ascii="Arial" w:hAnsi="Arial" w:cs="Arial"/>
                <w:b/>
                <w:bCs/>
                <w:sz w:val="14"/>
                <w:szCs w:val="14"/>
              </w:rPr>
              <w:t>A&amp;G = Advice and Guidance or refer NB</w:t>
            </w:r>
            <w:r w:rsidRPr="00ED2245">
              <w:rPr>
                <w:rFonts w:ascii="Arial" w:hAnsi="Arial" w:cs="Arial"/>
                <w:b/>
                <w:bCs/>
                <w:color w:val="70AD47" w:themeColor="accent6"/>
                <w:sz w:val="14"/>
                <w:szCs w:val="14"/>
              </w:rPr>
              <w:t xml:space="preserve">: </w:t>
            </w:r>
            <w:bookmarkStart w:id="1" w:name="_Hlk156726953"/>
            <w:r w:rsidRPr="00ED2245">
              <w:rPr>
                <w:rFonts w:ascii="Arial" w:hAnsi="Arial" w:cs="Arial"/>
                <w:b/>
                <w:bCs/>
                <w:color w:val="70AD47" w:themeColor="accent6"/>
                <w:sz w:val="14"/>
                <w:szCs w:val="14"/>
              </w:rPr>
              <w:t>G1A1 and G2A1 only classed as CKD if also have additional Markers of Kidney Disease</w:t>
            </w:r>
            <w:r w:rsidR="00D81C41">
              <w:rPr>
                <w:rFonts w:ascii="Arial" w:hAnsi="Arial" w:cs="Arial"/>
                <w:b/>
                <w:bCs/>
                <w:color w:val="70AD47" w:themeColor="accent6"/>
                <w:sz w:val="14"/>
                <w:szCs w:val="14"/>
              </w:rPr>
              <w:t xml:space="preserve"> </w:t>
            </w:r>
            <w:r w:rsidR="00BB52E3">
              <w:rPr>
                <w:rFonts w:ascii="Arial" w:hAnsi="Arial" w:cs="Arial"/>
                <w:b/>
                <w:bCs/>
                <w:color w:val="70AD47" w:themeColor="accent6"/>
                <w:sz w:val="14"/>
                <w:szCs w:val="14"/>
              </w:rPr>
              <w:t>e.g.</w:t>
            </w:r>
            <w:r w:rsidR="00D81C41">
              <w:rPr>
                <w:rFonts w:ascii="Arial" w:hAnsi="Arial" w:cs="Arial"/>
                <w:b/>
                <w:bCs/>
                <w:color w:val="70AD47" w:themeColor="accent6"/>
                <w:sz w:val="14"/>
                <w:szCs w:val="14"/>
              </w:rPr>
              <w:t xml:space="preserve"> renal stone disease</w:t>
            </w:r>
            <w:r w:rsidR="00ED4693" w:rsidRPr="00ED2245">
              <w:rPr>
                <w:rFonts w:ascii="Arial" w:hAnsi="Arial" w:cs="Arial"/>
                <w:b/>
                <w:bCs/>
                <w:color w:val="70AD47" w:themeColor="accent6"/>
                <w:sz w:val="14"/>
                <w:szCs w:val="14"/>
              </w:rPr>
              <w:t>.</w:t>
            </w:r>
            <w:bookmarkEnd w:id="1"/>
            <w:r w:rsidR="00ED4693" w:rsidRPr="00ED2245">
              <w:rPr>
                <w:rFonts w:ascii="Arial" w:hAnsi="Arial" w:cs="Arial"/>
                <w:b/>
                <w:bCs/>
                <w:color w:val="70AD47" w:themeColor="accent6"/>
                <w:sz w:val="14"/>
                <w:szCs w:val="14"/>
              </w:rPr>
              <w:t xml:space="preserve"> </w:t>
            </w:r>
          </w:p>
        </w:tc>
        <w:tc>
          <w:tcPr>
            <w:tcW w:w="406" w:type="dxa"/>
            <w:shd w:val="clear" w:color="auto" w:fill="auto"/>
          </w:tcPr>
          <w:p w14:paraId="5646ADF5"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tcBorders>
              <w:top w:val="single" w:sz="4" w:space="0" w:color="auto"/>
            </w:tcBorders>
            <w:shd w:val="clear" w:color="auto" w:fill="auto"/>
          </w:tcPr>
          <w:p w14:paraId="708C6964"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r>
      <w:tr w:rsidR="00813AF7" w:rsidRPr="000167AD" w14:paraId="4384C047" w14:textId="77777777" w:rsidTr="00813AF7">
        <w:trPr>
          <w:trHeight w:val="219"/>
        </w:trPr>
        <w:tc>
          <w:tcPr>
            <w:tcW w:w="7674" w:type="dxa"/>
            <w:gridSpan w:val="7"/>
            <w:tcBorders>
              <w:bottom w:val="single" w:sz="4" w:space="0" w:color="auto"/>
            </w:tcBorders>
            <w:shd w:val="clear" w:color="auto" w:fill="auto"/>
            <w:noWrap/>
            <w:vAlign w:val="bottom"/>
          </w:tcPr>
          <w:p w14:paraId="78B9A41F" w14:textId="77777777" w:rsidR="00813AF7" w:rsidRPr="000167AD" w:rsidRDefault="00813AF7" w:rsidP="00813AF7">
            <w:pPr>
              <w:spacing w:after="0"/>
              <w:rPr>
                <w:rFonts w:ascii="Arial" w:hAnsi="Arial" w:cs="Arial"/>
                <w:sz w:val="14"/>
                <w:szCs w:val="14"/>
              </w:rPr>
            </w:pPr>
          </w:p>
        </w:tc>
        <w:tc>
          <w:tcPr>
            <w:tcW w:w="406" w:type="dxa"/>
            <w:tcBorders>
              <w:bottom w:val="single" w:sz="4" w:space="0" w:color="auto"/>
            </w:tcBorders>
            <w:shd w:val="clear" w:color="auto" w:fill="auto"/>
          </w:tcPr>
          <w:p w14:paraId="04DA2B9B"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c>
          <w:tcPr>
            <w:tcW w:w="7513" w:type="dxa"/>
            <w:tcBorders>
              <w:bottom w:val="single" w:sz="4" w:space="0" w:color="auto"/>
            </w:tcBorders>
            <w:shd w:val="clear" w:color="auto" w:fill="auto"/>
          </w:tcPr>
          <w:p w14:paraId="40C793FA" w14:textId="77777777" w:rsidR="00813AF7" w:rsidRPr="000167AD" w:rsidRDefault="00813AF7" w:rsidP="00FF7ED1">
            <w:pPr>
              <w:spacing w:after="0" w:line="240" w:lineRule="auto"/>
              <w:rPr>
                <w:rFonts w:ascii="Arial" w:eastAsia="Times New Roman" w:hAnsi="Arial" w:cs="Arial"/>
                <w:color w:val="000000"/>
                <w:sz w:val="16"/>
                <w:szCs w:val="16"/>
                <w:lang w:eastAsia="en-GB"/>
              </w:rPr>
            </w:pPr>
          </w:p>
        </w:tc>
      </w:tr>
      <w:tr w:rsidR="00813AF7" w:rsidRPr="000167AD" w14:paraId="38568EBF" w14:textId="77777777" w:rsidTr="00813AF7">
        <w:trPr>
          <w:trHeight w:val="219"/>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6D13131" w14:textId="77777777" w:rsidR="00813AF7" w:rsidRPr="000167AD" w:rsidRDefault="00813AF7" w:rsidP="00813AF7">
            <w:pPr>
              <w:rPr>
                <w:rFonts w:ascii="Arial" w:hAnsi="Arial" w:cs="Arial"/>
              </w:rPr>
            </w:pPr>
            <w:r w:rsidRPr="000167AD">
              <w:rPr>
                <w:rFonts w:ascii="Arial" w:hAnsi="Arial" w:cs="Arial"/>
              </w:rPr>
              <w:t>Patient Information</w:t>
            </w:r>
          </w:p>
          <w:p w14:paraId="325916FE" w14:textId="77777777" w:rsidR="00813AF7" w:rsidRPr="000167AD" w:rsidRDefault="00813AF7" w:rsidP="00813AF7">
            <w:pPr>
              <w:rPr>
                <w:rFonts w:ascii="Arial" w:hAnsi="Arial" w:cs="Arial"/>
                <w:sz w:val="18"/>
                <w:szCs w:val="18"/>
              </w:rPr>
            </w:pPr>
            <w:r w:rsidRPr="000167AD">
              <w:rPr>
                <w:rFonts w:ascii="Arial" w:hAnsi="Arial" w:cs="Arial"/>
                <w:sz w:val="18"/>
                <w:szCs w:val="18"/>
              </w:rPr>
              <w:t xml:space="preserve">How to Look after your kidneys </w:t>
            </w:r>
            <w:hyperlink r:id="rId17" w:history="1">
              <w:r w:rsidRPr="000167AD">
                <w:rPr>
                  <w:rStyle w:val="Hyperlink"/>
                  <w:rFonts w:ascii="Arial" w:hAnsi="Arial" w:cs="Arial"/>
                  <w:sz w:val="18"/>
                  <w:szCs w:val="18"/>
                </w:rPr>
                <w:t>https://www.kidneycareuk.org/order-or-download-booklets/ckd-health-check-look-after-your-kidneys-and-keep-yourself-well/</w:t>
              </w:r>
            </w:hyperlink>
          </w:p>
          <w:p w14:paraId="1ED3E139" w14:textId="77777777" w:rsidR="00813AF7" w:rsidRPr="000167AD" w:rsidRDefault="00813AF7" w:rsidP="00813AF7">
            <w:pPr>
              <w:rPr>
                <w:rFonts w:ascii="Arial" w:hAnsi="Arial" w:cs="Arial"/>
                <w:sz w:val="18"/>
                <w:szCs w:val="18"/>
              </w:rPr>
            </w:pPr>
            <w:r w:rsidRPr="000167AD">
              <w:rPr>
                <w:rFonts w:ascii="Arial" w:hAnsi="Arial" w:cs="Arial"/>
                <w:sz w:val="18"/>
                <w:szCs w:val="18"/>
              </w:rPr>
              <w:t xml:space="preserve">Chronic Kidney Disease </w:t>
            </w:r>
            <w:hyperlink r:id="rId18" w:history="1">
              <w:r w:rsidRPr="000167AD">
                <w:rPr>
                  <w:rStyle w:val="Hyperlink"/>
                  <w:rFonts w:ascii="Arial" w:hAnsi="Arial" w:cs="Arial"/>
                  <w:sz w:val="18"/>
                  <w:szCs w:val="18"/>
                </w:rPr>
                <w:t>https://www.kidneycareuk.org/order-or-download-booklets/chronic-kidney-disease/</w:t>
              </w:r>
            </w:hyperlink>
            <w:r w:rsidRPr="000167AD">
              <w:rPr>
                <w:rFonts w:ascii="Arial" w:hAnsi="Arial" w:cs="Arial"/>
                <w:sz w:val="18"/>
                <w:szCs w:val="18"/>
              </w:rPr>
              <w:t xml:space="preserve"> </w:t>
            </w:r>
          </w:p>
          <w:p w14:paraId="4173FE1B" w14:textId="77777777" w:rsidR="00813AF7" w:rsidRPr="000167AD" w:rsidRDefault="00813AF7" w:rsidP="00813AF7">
            <w:pPr>
              <w:rPr>
                <w:rFonts w:ascii="Arial" w:hAnsi="Arial" w:cs="Arial"/>
                <w:sz w:val="18"/>
                <w:szCs w:val="18"/>
              </w:rPr>
            </w:pPr>
            <w:r w:rsidRPr="000167AD">
              <w:rPr>
                <w:rFonts w:ascii="Arial" w:hAnsi="Arial" w:cs="Arial"/>
                <w:sz w:val="18"/>
                <w:szCs w:val="18"/>
              </w:rPr>
              <w:t xml:space="preserve">A healthy diet and lifestyle for kidneys </w:t>
            </w:r>
            <w:hyperlink r:id="rId19" w:history="1">
              <w:r w:rsidRPr="000167AD">
                <w:rPr>
                  <w:rStyle w:val="Hyperlink"/>
                  <w:rFonts w:ascii="Arial" w:hAnsi="Arial" w:cs="Arial"/>
                  <w:sz w:val="18"/>
                  <w:szCs w:val="18"/>
                </w:rPr>
                <w:t>https://www.kidneycareuk.org/order-or-download-booklets/healthy-diet-and-lifestyle-your-kidneys/</w:t>
              </w:r>
            </w:hyperlink>
            <w:r w:rsidRPr="000167AD">
              <w:rPr>
                <w:rFonts w:ascii="Arial" w:hAnsi="Arial" w:cs="Arial"/>
                <w:sz w:val="18"/>
                <w:szCs w:val="18"/>
              </w:rPr>
              <w:t xml:space="preserve"> </w:t>
            </w:r>
          </w:p>
          <w:p w14:paraId="19E826B4" w14:textId="77777777" w:rsidR="00813AF7" w:rsidRPr="000167AD" w:rsidRDefault="00813AF7" w:rsidP="00813AF7">
            <w:pPr>
              <w:rPr>
                <w:rFonts w:ascii="Arial" w:hAnsi="Arial" w:cs="Arial"/>
                <w:sz w:val="18"/>
                <w:szCs w:val="18"/>
              </w:rPr>
            </w:pPr>
            <w:r w:rsidRPr="000167AD">
              <w:rPr>
                <w:rFonts w:ascii="Arial" w:hAnsi="Arial" w:cs="Arial"/>
                <w:sz w:val="18"/>
                <w:szCs w:val="18"/>
              </w:rPr>
              <w:t xml:space="preserve">Medicines for chronic kidney disease </w:t>
            </w:r>
            <w:hyperlink r:id="rId20" w:history="1">
              <w:r w:rsidRPr="000167AD">
                <w:rPr>
                  <w:rStyle w:val="Hyperlink"/>
                  <w:rFonts w:ascii="Arial" w:hAnsi="Arial" w:cs="Arial"/>
                  <w:sz w:val="18"/>
                  <w:szCs w:val="18"/>
                </w:rPr>
                <w:t>https://www.kidneycareuk.org/order-or-download-booklets/medicines-chronic-kidney-disease/</w:t>
              </w:r>
            </w:hyperlink>
            <w:r w:rsidRPr="000167AD">
              <w:rPr>
                <w:rFonts w:ascii="Arial" w:hAnsi="Arial" w:cs="Arial"/>
                <w:sz w:val="18"/>
                <w:szCs w:val="18"/>
              </w:rPr>
              <w:t xml:space="preserve"> </w:t>
            </w:r>
          </w:p>
          <w:p w14:paraId="7A219982" w14:textId="77777777" w:rsidR="00813AF7" w:rsidRPr="000167AD" w:rsidRDefault="00813AF7" w:rsidP="00813AF7">
            <w:pPr>
              <w:rPr>
                <w:rFonts w:ascii="Arial" w:hAnsi="Arial" w:cs="Arial"/>
                <w:sz w:val="18"/>
                <w:szCs w:val="18"/>
              </w:rPr>
            </w:pPr>
            <w:r w:rsidRPr="000167AD">
              <w:rPr>
                <w:rFonts w:ascii="Arial" w:hAnsi="Arial" w:cs="Arial"/>
                <w:sz w:val="18"/>
                <w:szCs w:val="18"/>
              </w:rPr>
              <w:t xml:space="preserve">Medicines for high blood pressure </w:t>
            </w:r>
            <w:hyperlink r:id="rId21" w:history="1">
              <w:r w:rsidRPr="000167AD">
                <w:rPr>
                  <w:rStyle w:val="Hyperlink"/>
                  <w:rFonts w:ascii="Arial" w:hAnsi="Arial" w:cs="Arial"/>
                  <w:sz w:val="18"/>
                  <w:szCs w:val="18"/>
                </w:rPr>
                <w:t>https://www.kidneycareuk.org/order-or-download-booklets/medicines-high-blood-pressure/</w:t>
              </w:r>
            </w:hyperlink>
            <w:r w:rsidRPr="000167AD">
              <w:rPr>
                <w:rFonts w:ascii="Arial" w:hAnsi="Arial" w:cs="Arial"/>
                <w:sz w:val="18"/>
                <w:szCs w:val="18"/>
              </w:rPr>
              <w:t xml:space="preserve"> </w:t>
            </w:r>
          </w:p>
          <w:p w14:paraId="760B136C" w14:textId="77777777" w:rsidR="00813AF7" w:rsidRDefault="00813AF7" w:rsidP="006C5EC8">
            <w:pPr>
              <w:rPr>
                <w:rFonts w:ascii="Arial" w:hAnsi="Arial" w:cs="Arial"/>
                <w:sz w:val="18"/>
                <w:szCs w:val="18"/>
              </w:rPr>
            </w:pPr>
            <w:r w:rsidRPr="000167AD">
              <w:rPr>
                <w:rFonts w:ascii="Arial" w:hAnsi="Arial" w:cs="Arial"/>
                <w:sz w:val="18"/>
                <w:szCs w:val="18"/>
              </w:rPr>
              <w:t xml:space="preserve">Diabetes and kidney disease </w:t>
            </w:r>
            <w:hyperlink r:id="rId22" w:history="1">
              <w:r w:rsidRPr="000167AD">
                <w:rPr>
                  <w:rStyle w:val="Hyperlink"/>
                  <w:rFonts w:ascii="Arial" w:hAnsi="Arial" w:cs="Arial"/>
                  <w:sz w:val="18"/>
                  <w:szCs w:val="18"/>
                </w:rPr>
                <w:t>https://www.kidneycareuk.org/order-or-download-booklets/diabetes-and-kidney-disease/</w:t>
              </w:r>
            </w:hyperlink>
            <w:r w:rsidRPr="000167AD">
              <w:rPr>
                <w:rFonts w:ascii="Arial" w:hAnsi="Arial" w:cs="Arial"/>
                <w:sz w:val="18"/>
                <w:szCs w:val="18"/>
              </w:rPr>
              <w:t xml:space="preserve"> </w:t>
            </w:r>
          </w:p>
          <w:p w14:paraId="21F51889" w14:textId="77777777" w:rsidR="006C5EC8" w:rsidRDefault="006C5EC8" w:rsidP="006C5EC8">
            <w:pPr>
              <w:rPr>
                <w:rFonts w:ascii="Arial" w:hAnsi="Arial" w:cs="Arial"/>
                <w:sz w:val="18"/>
                <w:szCs w:val="18"/>
              </w:rPr>
            </w:pPr>
          </w:p>
          <w:p w14:paraId="52BB14D0" w14:textId="77777777" w:rsidR="006C5EC8" w:rsidRDefault="006C5EC8" w:rsidP="006C5EC8">
            <w:pPr>
              <w:rPr>
                <w:rFonts w:ascii="Arial" w:hAnsi="Arial" w:cs="Arial"/>
                <w:sz w:val="18"/>
                <w:szCs w:val="18"/>
              </w:rPr>
            </w:pPr>
          </w:p>
          <w:p w14:paraId="6E1A4F9E" w14:textId="77777777" w:rsidR="006C5EC8" w:rsidRDefault="006C5EC8" w:rsidP="006C5EC8">
            <w:pPr>
              <w:rPr>
                <w:rFonts w:ascii="Arial" w:hAnsi="Arial" w:cs="Arial"/>
                <w:sz w:val="18"/>
                <w:szCs w:val="18"/>
              </w:rPr>
            </w:pPr>
          </w:p>
          <w:p w14:paraId="026D5B5C" w14:textId="77777777" w:rsidR="006C5EC8" w:rsidRPr="006C5EC8" w:rsidRDefault="006C5EC8" w:rsidP="006C5EC8">
            <w:pPr>
              <w:rPr>
                <w:rFonts w:ascii="Arial" w:hAnsi="Arial" w:cs="Arial"/>
                <w:sz w:val="18"/>
                <w:szCs w:val="18"/>
              </w:rPr>
            </w:pPr>
          </w:p>
        </w:tc>
      </w:tr>
    </w:tbl>
    <w:tbl>
      <w:tblPr>
        <w:tblStyle w:val="TableGrid"/>
        <w:tblW w:w="15871" w:type="dxa"/>
        <w:tblLook w:val="04A0" w:firstRow="1" w:lastRow="0" w:firstColumn="1" w:lastColumn="0" w:noHBand="0" w:noVBand="1"/>
      </w:tblPr>
      <w:tblGrid>
        <w:gridCol w:w="3074"/>
        <w:gridCol w:w="3074"/>
        <w:gridCol w:w="1539"/>
        <w:gridCol w:w="239"/>
        <w:gridCol w:w="1283"/>
        <w:gridCol w:w="14"/>
        <w:gridCol w:w="1262"/>
        <w:gridCol w:w="1827"/>
        <w:gridCol w:w="1009"/>
        <w:gridCol w:w="2550"/>
      </w:tblGrid>
      <w:tr w:rsidR="00813AF7" w:rsidRPr="000167AD" w14:paraId="341F014F" w14:textId="77777777" w:rsidTr="00CF72AF">
        <w:tc>
          <w:tcPr>
            <w:tcW w:w="15871" w:type="dxa"/>
            <w:gridSpan w:val="10"/>
          </w:tcPr>
          <w:p w14:paraId="6BAF0350" w14:textId="77777777" w:rsidR="00813AF7" w:rsidRPr="000167AD" w:rsidRDefault="00813AF7">
            <w:pPr>
              <w:rPr>
                <w:rFonts w:ascii="Arial" w:hAnsi="Arial" w:cs="Arial"/>
              </w:rPr>
            </w:pPr>
            <w:r w:rsidRPr="00DC353D">
              <w:rPr>
                <w:rFonts w:ascii="Arial" w:hAnsi="Arial" w:cs="Arial"/>
                <w:sz w:val="44"/>
                <w:szCs w:val="44"/>
              </w:rPr>
              <w:lastRenderedPageBreak/>
              <w:t>4 Key things in 4 months to Save Lives</w:t>
            </w:r>
            <w:r w:rsidR="008E445E">
              <w:rPr>
                <w:rFonts w:ascii="Arial" w:hAnsi="Arial" w:cs="Arial"/>
                <w:sz w:val="44"/>
                <w:szCs w:val="44"/>
              </w:rPr>
              <w:t xml:space="preserve"> for Adults with CKD</w:t>
            </w:r>
            <w:r w:rsidRPr="000167AD">
              <w:rPr>
                <w:rFonts w:ascii="Arial" w:hAnsi="Arial" w:cs="Arial"/>
                <w:sz w:val="52"/>
                <w:szCs w:val="52"/>
              </w:rPr>
              <w:t xml:space="preserve"> </w:t>
            </w:r>
            <w:r w:rsidRPr="000167AD">
              <w:rPr>
                <w:rFonts w:ascii="Arial" w:hAnsi="Arial" w:cs="Arial"/>
                <w:b/>
                <w:bCs/>
                <w:sz w:val="20"/>
                <w:szCs w:val="20"/>
              </w:rPr>
              <w:t>(ideally do in every patient with eGFR&lt;60 or UACR ≥ 3 mg/mmol)</w:t>
            </w:r>
            <w:r w:rsidRPr="000167AD">
              <w:rPr>
                <w:rFonts w:ascii="Arial" w:hAnsi="Arial" w:cs="Arial"/>
              </w:rPr>
              <w:t xml:space="preserve">  </w:t>
            </w:r>
          </w:p>
        </w:tc>
      </w:tr>
      <w:tr w:rsidR="00813AF7" w:rsidRPr="000167AD" w14:paraId="7B6D375D" w14:textId="77777777" w:rsidTr="00CF72AF">
        <w:tc>
          <w:tcPr>
            <w:tcW w:w="3074" w:type="dxa"/>
          </w:tcPr>
          <w:p w14:paraId="2482073F" w14:textId="77777777" w:rsidR="00813AF7" w:rsidRPr="000167AD" w:rsidRDefault="00813AF7" w:rsidP="00813AF7">
            <w:pPr>
              <w:jc w:val="center"/>
              <w:rPr>
                <w:rFonts w:ascii="Arial" w:hAnsi="Arial" w:cs="Arial"/>
              </w:rPr>
            </w:pPr>
            <w:r w:rsidRPr="000167AD">
              <w:rPr>
                <w:rFonts w:ascii="Arial" w:hAnsi="Arial" w:cs="Arial"/>
              </w:rPr>
              <w:t>Month 1</w:t>
            </w:r>
          </w:p>
        </w:tc>
        <w:tc>
          <w:tcPr>
            <w:tcW w:w="6149" w:type="dxa"/>
            <w:gridSpan w:val="5"/>
          </w:tcPr>
          <w:p w14:paraId="2B5CC3AB" w14:textId="77777777" w:rsidR="00813AF7" w:rsidRPr="000167AD" w:rsidRDefault="00813AF7" w:rsidP="00813AF7">
            <w:pPr>
              <w:jc w:val="center"/>
              <w:rPr>
                <w:rFonts w:ascii="Arial" w:hAnsi="Arial" w:cs="Arial"/>
              </w:rPr>
            </w:pPr>
            <w:r w:rsidRPr="000167AD">
              <w:rPr>
                <w:rFonts w:ascii="Arial" w:hAnsi="Arial" w:cs="Arial"/>
              </w:rPr>
              <w:t>Month 2</w:t>
            </w:r>
          </w:p>
        </w:tc>
        <w:tc>
          <w:tcPr>
            <w:tcW w:w="3089" w:type="dxa"/>
            <w:gridSpan w:val="2"/>
          </w:tcPr>
          <w:p w14:paraId="20CB5169" w14:textId="77777777" w:rsidR="00813AF7" w:rsidRPr="000167AD" w:rsidRDefault="00813AF7" w:rsidP="00813AF7">
            <w:pPr>
              <w:jc w:val="center"/>
              <w:rPr>
                <w:rFonts w:ascii="Arial" w:hAnsi="Arial" w:cs="Arial"/>
              </w:rPr>
            </w:pPr>
            <w:r w:rsidRPr="000167AD">
              <w:rPr>
                <w:rFonts w:ascii="Arial" w:hAnsi="Arial" w:cs="Arial"/>
              </w:rPr>
              <w:t>Month 3</w:t>
            </w:r>
          </w:p>
        </w:tc>
        <w:tc>
          <w:tcPr>
            <w:tcW w:w="3559" w:type="dxa"/>
            <w:gridSpan w:val="2"/>
          </w:tcPr>
          <w:p w14:paraId="32FEFE44" w14:textId="77777777" w:rsidR="00813AF7" w:rsidRPr="000167AD" w:rsidRDefault="00813AF7" w:rsidP="00DC353D">
            <w:pPr>
              <w:ind w:right="-20"/>
              <w:jc w:val="center"/>
              <w:rPr>
                <w:rFonts w:ascii="Arial" w:hAnsi="Arial" w:cs="Arial"/>
              </w:rPr>
            </w:pPr>
            <w:r w:rsidRPr="000167AD">
              <w:rPr>
                <w:rFonts w:ascii="Arial" w:hAnsi="Arial" w:cs="Arial"/>
              </w:rPr>
              <w:t>Consider at month 4 onwards</w:t>
            </w:r>
          </w:p>
        </w:tc>
      </w:tr>
      <w:tr w:rsidR="00813AF7" w:rsidRPr="000167AD" w14:paraId="292D50A9" w14:textId="77777777" w:rsidTr="00CF72AF">
        <w:tc>
          <w:tcPr>
            <w:tcW w:w="3074" w:type="dxa"/>
          </w:tcPr>
          <w:p w14:paraId="27F1E1A0" w14:textId="77777777" w:rsidR="00813AF7" w:rsidRPr="000167AD" w:rsidRDefault="00813AF7" w:rsidP="00813AF7">
            <w:pPr>
              <w:jc w:val="center"/>
              <w:rPr>
                <w:rFonts w:ascii="Arial" w:hAnsi="Arial" w:cs="Arial"/>
              </w:rPr>
            </w:pPr>
            <w:r w:rsidRPr="000167AD">
              <w:rPr>
                <w:rFonts w:ascii="Arial" w:hAnsi="Arial" w:cs="Arial"/>
                <w:b/>
                <w:bCs/>
                <w:sz w:val="16"/>
                <w:szCs w:val="16"/>
              </w:rPr>
              <w:t>Maximum intensity RAS/ RAAS blockade and Optimise Lipids</w:t>
            </w:r>
          </w:p>
        </w:tc>
        <w:tc>
          <w:tcPr>
            <w:tcW w:w="6149" w:type="dxa"/>
            <w:gridSpan w:val="5"/>
          </w:tcPr>
          <w:p w14:paraId="05696DE7" w14:textId="77777777" w:rsidR="00813AF7" w:rsidRPr="000167AD" w:rsidRDefault="00813AF7" w:rsidP="00813AF7">
            <w:pPr>
              <w:jc w:val="center"/>
              <w:rPr>
                <w:rFonts w:ascii="Arial" w:hAnsi="Arial" w:cs="Arial"/>
                <w:b/>
                <w:bCs/>
                <w:sz w:val="16"/>
                <w:szCs w:val="16"/>
              </w:rPr>
            </w:pPr>
            <w:r w:rsidRPr="000167AD">
              <w:rPr>
                <w:rFonts w:ascii="Arial" w:hAnsi="Arial" w:cs="Arial"/>
                <w:b/>
                <w:bCs/>
                <w:sz w:val="16"/>
                <w:szCs w:val="16"/>
              </w:rPr>
              <w:t>Start SGLT2i</w:t>
            </w:r>
          </w:p>
          <w:p w14:paraId="38A9E1ED" w14:textId="77777777" w:rsidR="00813AF7" w:rsidRPr="000167AD" w:rsidRDefault="00813AF7" w:rsidP="00813AF7">
            <w:pPr>
              <w:jc w:val="center"/>
              <w:rPr>
                <w:rFonts w:ascii="Arial" w:hAnsi="Arial" w:cs="Arial"/>
              </w:rPr>
            </w:pPr>
            <w:r w:rsidRPr="000167AD">
              <w:rPr>
                <w:rFonts w:ascii="Arial" w:hAnsi="Arial" w:cs="Arial"/>
                <w:b/>
                <w:bCs/>
                <w:sz w:val="16"/>
                <w:szCs w:val="16"/>
              </w:rPr>
              <w:t>(Referring to ‘safe and effective use of SGLT2is’ guidance)</w:t>
            </w:r>
          </w:p>
        </w:tc>
        <w:tc>
          <w:tcPr>
            <w:tcW w:w="3089" w:type="dxa"/>
            <w:gridSpan w:val="2"/>
          </w:tcPr>
          <w:p w14:paraId="684D24FA" w14:textId="77777777" w:rsidR="00813AF7" w:rsidRPr="000167AD" w:rsidRDefault="00C6383D" w:rsidP="00813AF7">
            <w:pPr>
              <w:jc w:val="center"/>
              <w:rPr>
                <w:rFonts w:ascii="Arial" w:hAnsi="Arial" w:cs="Arial"/>
              </w:rPr>
            </w:pPr>
            <w:r w:rsidRPr="000167AD">
              <w:rPr>
                <w:rFonts w:ascii="Arial" w:hAnsi="Arial" w:cs="Arial"/>
                <w:b/>
                <w:bCs/>
                <w:sz w:val="16"/>
                <w:szCs w:val="16"/>
              </w:rPr>
              <w:t>Optimise Blood Pressure and Other Cardiovascular Risk Factors</w:t>
            </w:r>
          </w:p>
        </w:tc>
        <w:tc>
          <w:tcPr>
            <w:tcW w:w="3559" w:type="dxa"/>
            <w:gridSpan w:val="2"/>
          </w:tcPr>
          <w:p w14:paraId="799A7FC9" w14:textId="77777777" w:rsidR="005849E3" w:rsidRDefault="00C6383D" w:rsidP="00813AF7">
            <w:pPr>
              <w:jc w:val="center"/>
              <w:rPr>
                <w:rFonts w:ascii="Arial" w:hAnsi="Arial" w:cs="Arial"/>
                <w:b/>
                <w:bCs/>
                <w:sz w:val="16"/>
                <w:szCs w:val="16"/>
              </w:rPr>
            </w:pPr>
            <w:r w:rsidRPr="000167AD">
              <w:rPr>
                <w:rFonts w:ascii="Arial" w:hAnsi="Arial" w:cs="Arial"/>
                <w:b/>
                <w:bCs/>
                <w:sz w:val="16"/>
                <w:szCs w:val="16"/>
              </w:rPr>
              <w:t xml:space="preserve">Consider referral for </w:t>
            </w:r>
            <w:proofErr w:type="spellStart"/>
            <w:proofErr w:type="gramStart"/>
            <w:r w:rsidRPr="000167AD">
              <w:rPr>
                <w:rFonts w:ascii="Arial" w:hAnsi="Arial" w:cs="Arial"/>
                <w:b/>
                <w:bCs/>
                <w:sz w:val="16"/>
                <w:szCs w:val="16"/>
              </w:rPr>
              <w:t>Finerenone</w:t>
            </w:r>
            <w:proofErr w:type="spellEnd"/>
            <w:proofErr w:type="gramEnd"/>
            <w:r w:rsidR="006044AD">
              <w:rPr>
                <w:rFonts w:ascii="Arial" w:hAnsi="Arial" w:cs="Arial"/>
                <w:b/>
                <w:bCs/>
                <w:sz w:val="16"/>
                <w:szCs w:val="16"/>
              </w:rPr>
              <w:t xml:space="preserve"> </w:t>
            </w:r>
          </w:p>
          <w:p w14:paraId="72906987" w14:textId="6DA54D7C" w:rsidR="00813AF7" w:rsidRPr="000167AD" w:rsidRDefault="006044AD" w:rsidP="00813AF7">
            <w:pPr>
              <w:jc w:val="center"/>
              <w:rPr>
                <w:rFonts w:ascii="Arial" w:hAnsi="Arial" w:cs="Arial"/>
              </w:rPr>
            </w:pPr>
            <w:r>
              <w:rPr>
                <w:rFonts w:ascii="Arial" w:hAnsi="Arial" w:cs="Arial"/>
                <w:b/>
                <w:bCs/>
                <w:sz w:val="16"/>
                <w:szCs w:val="16"/>
              </w:rPr>
              <w:t>(</w:t>
            </w:r>
            <w:hyperlink r:id="rId23" w:history="1">
              <w:r w:rsidRPr="005849E3">
                <w:rPr>
                  <w:rStyle w:val="Hyperlink"/>
                  <w:rFonts w:ascii="Arial" w:hAnsi="Arial" w:cs="Arial"/>
                  <w:b/>
                  <w:bCs/>
                  <w:sz w:val="16"/>
                  <w:szCs w:val="16"/>
                </w:rPr>
                <w:t>see shared care guidance)</w:t>
              </w:r>
            </w:hyperlink>
          </w:p>
        </w:tc>
      </w:tr>
      <w:tr w:rsidR="00DC353D" w:rsidRPr="000167AD" w14:paraId="3C4AFCDE" w14:textId="77777777" w:rsidTr="00CF72AF">
        <w:tc>
          <w:tcPr>
            <w:tcW w:w="3074" w:type="dxa"/>
            <w:vMerge w:val="restart"/>
          </w:tcPr>
          <w:p w14:paraId="4A7C3D88" w14:textId="77777777" w:rsidR="009E128D" w:rsidRDefault="00DC353D" w:rsidP="00C6383D">
            <w:pPr>
              <w:rPr>
                <w:rFonts w:ascii="Arial" w:hAnsi="Arial" w:cs="Arial"/>
                <w:sz w:val="18"/>
                <w:szCs w:val="18"/>
              </w:rPr>
            </w:pPr>
            <w:r w:rsidRPr="00E35193">
              <w:rPr>
                <w:rFonts w:ascii="Arial" w:hAnsi="Arial" w:cs="Arial"/>
                <w:sz w:val="18"/>
                <w:szCs w:val="18"/>
              </w:rPr>
              <w:t>Start ACE-inhibitor or ARB</w:t>
            </w:r>
            <w:r w:rsidR="009E128D">
              <w:rPr>
                <w:rFonts w:ascii="Arial" w:hAnsi="Arial" w:cs="Arial"/>
                <w:sz w:val="18"/>
                <w:szCs w:val="18"/>
              </w:rPr>
              <w:t xml:space="preserve"> in the following </w:t>
            </w:r>
            <w:r w:rsidR="00EF6170">
              <w:rPr>
                <w:rFonts w:ascii="Arial" w:hAnsi="Arial" w:cs="Arial"/>
                <w:sz w:val="18"/>
                <w:szCs w:val="18"/>
              </w:rPr>
              <w:t>populations:</w:t>
            </w:r>
            <w:r w:rsidR="009E128D">
              <w:rPr>
                <w:rFonts w:ascii="Arial" w:hAnsi="Arial" w:cs="Arial"/>
                <w:sz w:val="18"/>
                <w:szCs w:val="18"/>
              </w:rPr>
              <w:t xml:space="preserve"> </w:t>
            </w:r>
          </w:p>
          <w:p w14:paraId="1B5177F4" w14:textId="77777777" w:rsidR="009E128D" w:rsidRDefault="009E128D" w:rsidP="00C6383D">
            <w:pPr>
              <w:rPr>
                <w:rFonts w:ascii="Arial" w:hAnsi="Arial" w:cs="Arial"/>
                <w:sz w:val="18"/>
                <w:szCs w:val="18"/>
              </w:rPr>
            </w:pPr>
          </w:p>
          <w:p w14:paraId="1F73948C" w14:textId="77777777" w:rsidR="009E128D" w:rsidRDefault="0089760A" w:rsidP="009E128D">
            <w:pPr>
              <w:pStyle w:val="ListParagraph"/>
              <w:numPr>
                <w:ilvl w:val="0"/>
                <w:numId w:val="11"/>
              </w:numPr>
              <w:rPr>
                <w:rFonts w:ascii="Arial" w:hAnsi="Arial" w:cs="Arial"/>
                <w:sz w:val="18"/>
                <w:szCs w:val="18"/>
              </w:rPr>
            </w:pPr>
            <w:r>
              <w:rPr>
                <w:rFonts w:ascii="Arial" w:hAnsi="Arial" w:cs="Arial"/>
                <w:sz w:val="18"/>
                <w:szCs w:val="18"/>
              </w:rPr>
              <w:t>Adults with hypertension and a</w:t>
            </w:r>
            <w:r w:rsidR="0035007E">
              <w:rPr>
                <w:rFonts w:ascii="Arial" w:hAnsi="Arial" w:cs="Arial"/>
                <w:sz w:val="18"/>
                <w:szCs w:val="18"/>
              </w:rPr>
              <w:t>n</w:t>
            </w:r>
            <w:r>
              <w:rPr>
                <w:rFonts w:ascii="Arial" w:hAnsi="Arial" w:cs="Arial"/>
                <w:sz w:val="18"/>
                <w:szCs w:val="18"/>
              </w:rPr>
              <w:t xml:space="preserve"> ACR&gt;30mg/mmol</w:t>
            </w:r>
            <w:r w:rsidR="0035007E">
              <w:rPr>
                <w:rFonts w:ascii="Arial" w:hAnsi="Arial" w:cs="Arial"/>
                <w:sz w:val="18"/>
                <w:szCs w:val="18"/>
              </w:rPr>
              <w:t xml:space="preserve"> (category A3 or above)</w:t>
            </w:r>
          </w:p>
          <w:p w14:paraId="30168E96" w14:textId="77777777" w:rsidR="00A8225B" w:rsidRDefault="00A8225B" w:rsidP="00A8225B">
            <w:pPr>
              <w:pStyle w:val="ListParagraph"/>
              <w:rPr>
                <w:rFonts w:ascii="Arial" w:hAnsi="Arial" w:cs="Arial"/>
                <w:sz w:val="18"/>
                <w:szCs w:val="18"/>
              </w:rPr>
            </w:pPr>
          </w:p>
          <w:p w14:paraId="6C68CE28" w14:textId="77777777" w:rsidR="0089760A" w:rsidRDefault="00A8225B" w:rsidP="009E128D">
            <w:pPr>
              <w:pStyle w:val="ListParagraph"/>
              <w:numPr>
                <w:ilvl w:val="0"/>
                <w:numId w:val="11"/>
              </w:numPr>
              <w:rPr>
                <w:rFonts w:ascii="Arial" w:hAnsi="Arial" w:cs="Arial"/>
                <w:sz w:val="18"/>
                <w:szCs w:val="18"/>
              </w:rPr>
            </w:pPr>
            <w:r>
              <w:rPr>
                <w:rFonts w:ascii="Arial" w:hAnsi="Arial" w:cs="Arial"/>
                <w:sz w:val="18"/>
                <w:szCs w:val="18"/>
              </w:rPr>
              <w:t>Adults with diabetes and a</w:t>
            </w:r>
            <w:r w:rsidR="00E2434F">
              <w:rPr>
                <w:rFonts w:ascii="Arial" w:hAnsi="Arial" w:cs="Arial"/>
                <w:sz w:val="18"/>
                <w:szCs w:val="18"/>
              </w:rPr>
              <w:t>n</w:t>
            </w:r>
            <w:r>
              <w:rPr>
                <w:rFonts w:ascii="Arial" w:hAnsi="Arial" w:cs="Arial"/>
                <w:sz w:val="18"/>
                <w:szCs w:val="18"/>
              </w:rPr>
              <w:t xml:space="preserve"> ACR&gt;3mg/mmol (category A2)</w:t>
            </w:r>
          </w:p>
          <w:p w14:paraId="0BB9C12E" w14:textId="77777777" w:rsidR="00870EFA" w:rsidRPr="00870EFA" w:rsidRDefault="00870EFA" w:rsidP="00870EFA">
            <w:pPr>
              <w:pStyle w:val="ListParagraph"/>
              <w:rPr>
                <w:rFonts w:ascii="Arial" w:hAnsi="Arial" w:cs="Arial"/>
                <w:sz w:val="18"/>
                <w:szCs w:val="18"/>
              </w:rPr>
            </w:pPr>
          </w:p>
          <w:p w14:paraId="7034C3DF" w14:textId="77777777" w:rsidR="001C595B" w:rsidRPr="00EF6170" w:rsidRDefault="00870EFA" w:rsidP="00C6383D">
            <w:pPr>
              <w:pStyle w:val="ListParagraph"/>
              <w:numPr>
                <w:ilvl w:val="0"/>
                <w:numId w:val="11"/>
              </w:numPr>
              <w:rPr>
                <w:rFonts w:ascii="Arial" w:hAnsi="Arial" w:cs="Arial"/>
                <w:sz w:val="18"/>
                <w:szCs w:val="18"/>
              </w:rPr>
            </w:pPr>
            <w:r>
              <w:rPr>
                <w:rFonts w:ascii="Arial" w:hAnsi="Arial" w:cs="Arial"/>
                <w:sz w:val="18"/>
                <w:szCs w:val="18"/>
              </w:rPr>
              <w:t>Adults without diabetes and ACR&gt;70mg/mmol (also refer to nephrology)</w:t>
            </w:r>
          </w:p>
          <w:p w14:paraId="334B2AC3" w14:textId="77777777" w:rsidR="001C595B" w:rsidRDefault="001C595B" w:rsidP="00C6383D">
            <w:pPr>
              <w:rPr>
                <w:rFonts w:ascii="Arial" w:hAnsi="Arial" w:cs="Arial"/>
                <w:sz w:val="18"/>
                <w:szCs w:val="18"/>
              </w:rPr>
            </w:pPr>
          </w:p>
          <w:p w14:paraId="65B45247" w14:textId="77777777" w:rsidR="00DC353D" w:rsidRPr="00E35193" w:rsidRDefault="00EF6170" w:rsidP="00C6383D">
            <w:pPr>
              <w:rPr>
                <w:rFonts w:ascii="Arial" w:hAnsi="Arial" w:cs="Arial"/>
                <w:sz w:val="18"/>
                <w:szCs w:val="18"/>
              </w:rPr>
            </w:pPr>
            <w:r>
              <w:rPr>
                <w:rFonts w:ascii="Arial" w:hAnsi="Arial" w:cs="Arial"/>
                <w:sz w:val="18"/>
                <w:szCs w:val="18"/>
              </w:rPr>
              <w:t>T</w:t>
            </w:r>
            <w:r w:rsidR="00DC353D" w:rsidRPr="00E35193">
              <w:rPr>
                <w:rFonts w:ascii="Arial" w:hAnsi="Arial" w:cs="Arial"/>
                <w:sz w:val="18"/>
                <w:szCs w:val="18"/>
              </w:rPr>
              <w:t>itrate to maximum tolerated licensed dose</w:t>
            </w:r>
            <w:r w:rsidR="00FC4AE7">
              <w:rPr>
                <w:rFonts w:ascii="Arial" w:hAnsi="Arial" w:cs="Arial"/>
                <w:sz w:val="18"/>
                <w:szCs w:val="18"/>
              </w:rPr>
              <w:t xml:space="preserve"> </w:t>
            </w:r>
            <w:r w:rsidR="00FC4AE7" w:rsidRPr="00E35193">
              <w:rPr>
                <w:rFonts w:ascii="Arial" w:hAnsi="Arial" w:cs="Arial"/>
                <w:sz w:val="18"/>
                <w:szCs w:val="18"/>
              </w:rPr>
              <w:t>(</w:t>
            </w:r>
            <w:r w:rsidR="00FC4AE7" w:rsidRPr="00E35193">
              <w:rPr>
                <w:rFonts w:ascii="Arial" w:hAnsi="Arial" w:cs="Arial"/>
                <w:i/>
                <w:iCs/>
                <w:sz w:val="18"/>
                <w:szCs w:val="18"/>
              </w:rPr>
              <w:t>NICE, NG203</w:t>
            </w:r>
            <w:r w:rsidR="001147BF" w:rsidRPr="00E35193">
              <w:rPr>
                <w:rFonts w:ascii="Arial" w:hAnsi="Arial" w:cs="Arial"/>
                <w:sz w:val="18"/>
                <w:szCs w:val="18"/>
              </w:rPr>
              <w:t>) Ideally</w:t>
            </w:r>
            <w:r w:rsidR="001147BF">
              <w:rPr>
                <w:rFonts w:ascii="Arial" w:hAnsi="Arial" w:cs="Arial"/>
                <w:sz w:val="18"/>
                <w:szCs w:val="18"/>
              </w:rPr>
              <w:t xml:space="preserve"> do this within</w:t>
            </w:r>
            <w:r w:rsidR="00DC353D" w:rsidRPr="00E35193">
              <w:rPr>
                <w:rFonts w:ascii="Arial" w:hAnsi="Arial" w:cs="Arial"/>
                <w:sz w:val="18"/>
                <w:szCs w:val="18"/>
              </w:rPr>
              <w:t xml:space="preserve"> one month (see rapid titration protocol for RAAS blockade below)</w:t>
            </w:r>
          </w:p>
          <w:p w14:paraId="51C56D05" w14:textId="77777777" w:rsidR="00DC353D" w:rsidRPr="00E35193" w:rsidRDefault="00DC353D" w:rsidP="00C6383D">
            <w:pPr>
              <w:rPr>
                <w:rFonts w:ascii="Arial" w:hAnsi="Arial" w:cs="Arial"/>
                <w:sz w:val="18"/>
                <w:szCs w:val="18"/>
              </w:rPr>
            </w:pPr>
          </w:p>
          <w:p w14:paraId="1DF442FE" w14:textId="77777777" w:rsidR="00DC353D" w:rsidRPr="00E35193" w:rsidRDefault="00DC353D" w:rsidP="00C6383D">
            <w:pPr>
              <w:rPr>
                <w:rFonts w:ascii="Arial" w:hAnsi="Arial" w:cs="Arial"/>
                <w:sz w:val="18"/>
                <w:szCs w:val="18"/>
              </w:rPr>
            </w:pPr>
            <w:r w:rsidRPr="00E35193">
              <w:rPr>
                <w:rFonts w:ascii="Arial" w:hAnsi="Arial" w:cs="Arial"/>
                <w:sz w:val="18"/>
                <w:szCs w:val="18"/>
              </w:rPr>
              <w:t xml:space="preserve">Atorvastatin 20mg once daily should be offered as initial therapy for primary and secondary prevention and national guidelines followed for review and titration. Optimise lipid lowering therapies according to national lipid lowering guidance </w:t>
            </w:r>
            <w:hyperlink r:id="rId24" w:history="1">
              <w:r w:rsidRPr="00E35193">
                <w:rPr>
                  <w:rStyle w:val="Hyperlink"/>
                  <w:rFonts w:ascii="Arial" w:hAnsi="Arial" w:cs="Arial"/>
                  <w:sz w:val="18"/>
                  <w:szCs w:val="18"/>
                </w:rPr>
                <w:t>NHS Accelerated Access Collaborative » Summary of national guidance for lipid management (england.nhs.uk)</w:t>
              </w:r>
            </w:hyperlink>
          </w:p>
          <w:p w14:paraId="3EBACC83" w14:textId="77777777" w:rsidR="00DC353D" w:rsidRPr="00E35193" w:rsidRDefault="00DC353D">
            <w:pPr>
              <w:rPr>
                <w:rFonts w:ascii="Arial" w:hAnsi="Arial" w:cs="Arial"/>
                <w:sz w:val="18"/>
                <w:szCs w:val="18"/>
              </w:rPr>
            </w:pPr>
          </w:p>
        </w:tc>
        <w:tc>
          <w:tcPr>
            <w:tcW w:w="3074" w:type="dxa"/>
          </w:tcPr>
          <w:p w14:paraId="1F4486F2" w14:textId="77777777" w:rsidR="00DC353D" w:rsidRPr="00E35193" w:rsidRDefault="00DC353D" w:rsidP="00C6383D">
            <w:pPr>
              <w:jc w:val="center"/>
              <w:rPr>
                <w:rFonts w:ascii="Arial" w:hAnsi="Arial" w:cs="Arial"/>
                <w:b/>
                <w:bCs/>
                <w:sz w:val="18"/>
                <w:szCs w:val="18"/>
              </w:rPr>
            </w:pPr>
            <w:r w:rsidRPr="00E35193">
              <w:rPr>
                <w:rFonts w:ascii="Arial" w:hAnsi="Arial" w:cs="Arial"/>
                <w:b/>
                <w:bCs/>
                <w:sz w:val="18"/>
                <w:szCs w:val="18"/>
              </w:rPr>
              <w:t>Person with Type 2 Diabetes</w:t>
            </w:r>
          </w:p>
          <w:p w14:paraId="22F9C516" w14:textId="77777777" w:rsidR="00DC353D" w:rsidRPr="00E35193" w:rsidRDefault="00DC353D" w:rsidP="00C6383D">
            <w:pPr>
              <w:jc w:val="center"/>
              <w:rPr>
                <w:rFonts w:ascii="Arial" w:hAnsi="Arial" w:cs="Arial"/>
                <w:sz w:val="18"/>
                <w:szCs w:val="18"/>
              </w:rPr>
            </w:pPr>
          </w:p>
          <w:p w14:paraId="630AA84B" w14:textId="77777777" w:rsidR="00DC353D" w:rsidRPr="00E35193" w:rsidRDefault="00DC353D" w:rsidP="00C6383D">
            <w:pPr>
              <w:rPr>
                <w:rFonts w:ascii="Arial" w:hAnsi="Arial" w:cs="Arial"/>
                <w:sz w:val="18"/>
                <w:szCs w:val="18"/>
              </w:rPr>
            </w:pPr>
            <w:r w:rsidRPr="00E35193">
              <w:rPr>
                <w:rFonts w:ascii="Arial" w:hAnsi="Arial" w:cs="Arial"/>
                <w:sz w:val="18"/>
                <w:szCs w:val="18"/>
              </w:rPr>
              <w:t>Start Dapagliflozin 10mg once daily ensuring the person has an eGFR 25-75 mL/min/1.73m</w:t>
            </w:r>
            <w:r w:rsidRPr="00E35193">
              <w:rPr>
                <w:rFonts w:ascii="Arial" w:hAnsi="Arial" w:cs="Arial"/>
                <w:sz w:val="18"/>
                <w:szCs w:val="18"/>
                <w:vertAlign w:val="superscript"/>
              </w:rPr>
              <w:t>2</w:t>
            </w:r>
            <w:r w:rsidRPr="00E35193">
              <w:rPr>
                <w:rFonts w:ascii="Arial" w:hAnsi="Arial" w:cs="Arial"/>
                <w:sz w:val="18"/>
                <w:szCs w:val="18"/>
              </w:rPr>
              <w:t xml:space="preserve"> recognising that glycaemic benefits will be limited at an eGFR &lt;45ml/min/1.73m</w:t>
            </w:r>
            <w:r w:rsidRPr="00E35193">
              <w:rPr>
                <w:rFonts w:ascii="Arial" w:hAnsi="Arial" w:cs="Arial"/>
                <w:sz w:val="18"/>
                <w:szCs w:val="18"/>
                <w:vertAlign w:val="superscript"/>
              </w:rPr>
              <w:t>2</w:t>
            </w:r>
          </w:p>
          <w:p w14:paraId="2AE73424" w14:textId="77777777" w:rsidR="00DC353D" w:rsidRPr="00E35193" w:rsidRDefault="00DC353D" w:rsidP="00C6383D">
            <w:pPr>
              <w:rPr>
                <w:rFonts w:ascii="Arial" w:hAnsi="Arial" w:cs="Arial"/>
                <w:sz w:val="18"/>
                <w:szCs w:val="18"/>
              </w:rPr>
            </w:pPr>
          </w:p>
          <w:p w14:paraId="02C81C54" w14:textId="77777777" w:rsidR="00DC353D" w:rsidRPr="00E35193" w:rsidRDefault="00DC353D" w:rsidP="00C6383D">
            <w:pPr>
              <w:jc w:val="center"/>
              <w:rPr>
                <w:rFonts w:ascii="Arial" w:hAnsi="Arial" w:cs="Arial"/>
                <w:b/>
                <w:bCs/>
                <w:sz w:val="18"/>
                <w:szCs w:val="18"/>
                <w:u w:val="single"/>
              </w:rPr>
            </w:pPr>
            <w:r w:rsidRPr="00E35193">
              <w:rPr>
                <w:rFonts w:ascii="Arial" w:hAnsi="Arial" w:cs="Arial"/>
                <w:b/>
                <w:bCs/>
                <w:sz w:val="18"/>
                <w:szCs w:val="18"/>
                <w:u w:val="single"/>
              </w:rPr>
              <w:t>OR</w:t>
            </w:r>
          </w:p>
          <w:p w14:paraId="51F36E6C" w14:textId="77777777" w:rsidR="00DC353D" w:rsidRPr="00E35193" w:rsidRDefault="00DC353D" w:rsidP="00C6383D">
            <w:pPr>
              <w:rPr>
                <w:rFonts w:ascii="Arial" w:hAnsi="Arial" w:cs="Arial"/>
                <w:sz w:val="18"/>
                <w:szCs w:val="18"/>
              </w:rPr>
            </w:pPr>
          </w:p>
          <w:p w14:paraId="02E01003" w14:textId="77777777" w:rsidR="00DC353D" w:rsidRPr="00E35193" w:rsidRDefault="00DC353D" w:rsidP="00C6383D">
            <w:pPr>
              <w:rPr>
                <w:rFonts w:ascii="Arial" w:hAnsi="Arial" w:cs="Arial"/>
                <w:sz w:val="18"/>
                <w:szCs w:val="18"/>
              </w:rPr>
            </w:pPr>
            <w:r w:rsidRPr="00E35193">
              <w:rPr>
                <w:rFonts w:ascii="Arial" w:hAnsi="Arial" w:cs="Arial"/>
                <w:sz w:val="18"/>
                <w:szCs w:val="18"/>
              </w:rPr>
              <w:t>Start Empagliflozin 10mg once daily ensuring the person has an eGFR 20-90ml/min/1.73m2 recognising that glycaemic benefits will be limited at an eGFR&lt;45ml/min/1.73m</w:t>
            </w:r>
            <w:r w:rsidRPr="00E35193">
              <w:rPr>
                <w:rFonts w:ascii="Arial" w:hAnsi="Arial" w:cs="Arial"/>
                <w:sz w:val="18"/>
                <w:szCs w:val="18"/>
                <w:vertAlign w:val="superscript"/>
              </w:rPr>
              <w:t>2</w:t>
            </w:r>
          </w:p>
          <w:p w14:paraId="68D30759" w14:textId="77777777" w:rsidR="00DC353D" w:rsidRPr="00E35193" w:rsidRDefault="00DC353D" w:rsidP="00C6383D">
            <w:pPr>
              <w:rPr>
                <w:rFonts w:ascii="Arial" w:hAnsi="Arial" w:cs="Arial"/>
                <w:b/>
                <w:bCs/>
                <w:sz w:val="18"/>
                <w:szCs w:val="18"/>
              </w:rPr>
            </w:pPr>
          </w:p>
          <w:p w14:paraId="02CDCD63" w14:textId="77777777" w:rsidR="00DC353D" w:rsidRPr="00E35193" w:rsidRDefault="00DC353D" w:rsidP="00C6383D">
            <w:pPr>
              <w:rPr>
                <w:rFonts w:ascii="Arial" w:hAnsi="Arial" w:cs="Arial"/>
                <w:sz w:val="18"/>
                <w:szCs w:val="18"/>
              </w:rPr>
            </w:pPr>
          </w:p>
          <w:p w14:paraId="2C4CF03C" w14:textId="77777777" w:rsidR="00DC353D" w:rsidRPr="00E35193" w:rsidRDefault="00DC353D" w:rsidP="00C6383D">
            <w:pPr>
              <w:rPr>
                <w:rFonts w:ascii="Arial" w:hAnsi="Arial" w:cs="Arial"/>
                <w:sz w:val="18"/>
                <w:szCs w:val="18"/>
              </w:rPr>
            </w:pPr>
          </w:p>
          <w:p w14:paraId="1EA8FA27" w14:textId="77777777" w:rsidR="00DC353D" w:rsidRPr="00E35193" w:rsidRDefault="00DC353D">
            <w:pPr>
              <w:rPr>
                <w:rFonts w:ascii="Arial" w:hAnsi="Arial" w:cs="Arial"/>
                <w:sz w:val="18"/>
                <w:szCs w:val="18"/>
              </w:rPr>
            </w:pPr>
          </w:p>
        </w:tc>
        <w:tc>
          <w:tcPr>
            <w:tcW w:w="3075" w:type="dxa"/>
            <w:gridSpan w:val="4"/>
          </w:tcPr>
          <w:p w14:paraId="5391782B" w14:textId="77777777" w:rsidR="00DC353D" w:rsidRPr="00E35193" w:rsidRDefault="00DC353D" w:rsidP="00C6383D">
            <w:pPr>
              <w:jc w:val="center"/>
              <w:rPr>
                <w:rFonts w:ascii="Arial" w:hAnsi="Arial" w:cs="Arial"/>
                <w:b/>
                <w:bCs/>
                <w:color w:val="000000" w:themeColor="text1"/>
                <w:sz w:val="18"/>
                <w:szCs w:val="18"/>
              </w:rPr>
            </w:pPr>
            <w:r w:rsidRPr="00E35193">
              <w:rPr>
                <w:rFonts w:ascii="Arial" w:hAnsi="Arial" w:cs="Arial"/>
                <w:b/>
                <w:bCs/>
                <w:sz w:val="18"/>
                <w:szCs w:val="18"/>
              </w:rPr>
              <w:t xml:space="preserve">Person without Type 2 Diabetes </w:t>
            </w:r>
            <w:bookmarkStart w:id="2" w:name="_Hlk156727356"/>
            <w:r w:rsidRPr="00E35193">
              <w:rPr>
                <w:rFonts w:ascii="Arial" w:hAnsi="Arial" w:cs="Arial"/>
                <w:b/>
                <w:bCs/>
                <w:color w:val="000000" w:themeColor="text1"/>
                <w:sz w:val="18"/>
                <w:szCs w:val="18"/>
              </w:rPr>
              <w:t>(NB not for people living with T1DM unless under specialist care)</w:t>
            </w:r>
          </w:p>
          <w:bookmarkEnd w:id="2"/>
          <w:p w14:paraId="0EBBE6D6" w14:textId="77777777" w:rsidR="00DC353D" w:rsidRPr="00E35193" w:rsidRDefault="00DC353D" w:rsidP="00C6383D">
            <w:pPr>
              <w:rPr>
                <w:rFonts w:ascii="Arial" w:hAnsi="Arial" w:cs="Arial"/>
                <w:sz w:val="18"/>
                <w:szCs w:val="18"/>
              </w:rPr>
            </w:pPr>
            <w:r w:rsidRPr="00E35193">
              <w:rPr>
                <w:rFonts w:ascii="Arial" w:hAnsi="Arial" w:cs="Arial"/>
                <w:sz w:val="18"/>
                <w:szCs w:val="18"/>
              </w:rPr>
              <w:t>Start Dapagliflozin 10mg once daily ensuring the person has:</w:t>
            </w:r>
          </w:p>
          <w:p w14:paraId="599351B8" w14:textId="77777777" w:rsidR="00DC353D" w:rsidRPr="00E35193" w:rsidRDefault="00DC353D" w:rsidP="0050179F">
            <w:pPr>
              <w:pStyle w:val="ListParagraph"/>
              <w:numPr>
                <w:ilvl w:val="0"/>
                <w:numId w:val="4"/>
              </w:numPr>
              <w:suppressAutoHyphens/>
              <w:autoSpaceDN w:val="0"/>
              <w:contextualSpacing w:val="0"/>
              <w:textAlignment w:val="baseline"/>
              <w:rPr>
                <w:rFonts w:ascii="Arial" w:hAnsi="Arial" w:cs="Arial"/>
                <w:sz w:val="18"/>
                <w:szCs w:val="18"/>
              </w:rPr>
            </w:pPr>
            <w:r w:rsidRPr="00E35193">
              <w:rPr>
                <w:rFonts w:ascii="Arial" w:hAnsi="Arial" w:cs="Arial"/>
                <w:sz w:val="18"/>
                <w:szCs w:val="18"/>
              </w:rPr>
              <w:t xml:space="preserve">an eGFR 25-75 mL/min/1.73m2 </w:t>
            </w:r>
            <w:r w:rsidRPr="00E35193">
              <w:rPr>
                <w:rFonts w:ascii="Arial" w:hAnsi="Arial" w:cs="Arial"/>
                <w:b/>
                <w:bCs/>
                <w:sz w:val="18"/>
                <w:szCs w:val="18"/>
                <w:u w:val="single"/>
              </w:rPr>
              <w:t>and</w:t>
            </w:r>
          </w:p>
          <w:p w14:paraId="03B2DF9B" w14:textId="77777777" w:rsidR="00DC353D" w:rsidRPr="00E35193" w:rsidRDefault="00DC353D" w:rsidP="0050179F">
            <w:pPr>
              <w:pStyle w:val="ListParagraph"/>
              <w:numPr>
                <w:ilvl w:val="0"/>
                <w:numId w:val="4"/>
              </w:numPr>
              <w:suppressAutoHyphens/>
              <w:autoSpaceDN w:val="0"/>
              <w:contextualSpacing w:val="0"/>
              <w:textAlignment w:val="baseline"/>
              <w:rPr>
                <w:rFonts w:ascii="Arial" w:hAnsi="Arial" w:cs="Arial"/>
                <w:sz w:val="18"/>
                <w:szCs w:val="18"/>
              </w:rPr>
            </w:pPr>
            <w:r w:rsidRPr="00E35193">
              <w:rPr>
                <w:rFonts w:ascii="Arial" w:hAnsi="Arial" w:cs="Arial"/>
                <w:sz w:val="18"/>
                <w:szCs w:val="18"/>
              </w:rPr>
              <w:t>UACR of ≥22.6 mg/mmol, excluding people with polycystic kidney disease or on immunological therapy for renal disease who would not be suitable for SGLT2i therapy.</w:t>
            </w:r>
          </w:p>
          <w:p w14:paraId="0038F609" w14:textId="77777777" w:rsidR="00DC353D" w:rsidRPr="00E35193" w:rsidRDefault="00DC353D" w:rsidP="00C6383D">
            <w:pPr>
              <w:pStyle w:val="ListParagraph"/>
              <w:suppressAutoHyphens/>
              <w:autoSpaceDN w:val="0"/>
              <w:contextualSpacing w:val="0"/>
              <w:textAlignment w:val="baseline"/>
              <w:rPr>
                <w:rFonts w:ascii="Arial" w:hAnsi="Arial" w:cs="Arial"/>
                <w:sz w:val="18"/>
                <w:szCs w:val="18"/>
              </w:rPr>
            </w:pPr>
          </w:p>
          <w:p w14:paraId="244357A4" w14:textId="77777777" w:rsidR="00DC353D" w:rsidRPr="00E35193" w:rsidRDefault="00DC353D" w:rsidP="00C6383D">
            <w:pPr>
              <w:jc w:val="center"/>
              <w:rPr>
                <w:rFonts w:ascii="Arial" w:hAnsi="Arial" w:cs="Arial"/>
                <w:b/>
                <w:bCs/>
                <w:sz w:val="18"/>
                <w:szCs w:val="18"/>
                <w:u w:val="single"/>
              </w:rPr>
            </w:pPr>
            <w:r w:rsidRPr="00E35193">
              <w:rPr>
                <w:rFonts w:ascii="Arial" w:hAnsi="Arial" w:cs="Arial"/>
                <w:b/>
                <w:bCs/>
                <w:sz w:val="18"/>
                <w:szCs w:val="18"/>
                <w:u w:val="single"/>
              </w:rPr>
              <w:t>OR</w:t>
            </w:r>
          </w:p>
          <w:p w14:paraId="4685F40A" w14:textId="77777777" w:rsidR="00DC353D" w:rsidRPr="00E35193" w:rsidRDefault="00DC353D" w:rsidP="00C6383D">
            <w:pPr>
              <w:jc w:val="center"/>
              <w:rPr>
                <w:rFonts w:ascii="Arial" w:hAnsi="Arial" w:cs="Arial"/>
                <w:b/>
                <w:bCs/>
                <w:sz w:val="18"/>
                <w:szCs w:val="18"/>
                <w:u w:val="single"/>
              </w:rPr>
            </w:pPr>
          </w:p>
          <w:p w14:paraId="1BEFF41C" w14:textId="77777777" w:rsidR="00DC353D" w:rsidRPr="00E35193" w:rsidRDefault="00DC353D" w:rsidP="00C6383D">
            <w:pPr>
              <w:rPr>
                <w:rFonts w:ascii="Arial" w:hAnsi="Arial" w:cs="Arial"/>
                <w:sz w:val="18"/>
                <w:szCs w:val="18"/>
              </w:rPr>
            </w:pPr>
            <w:r w:rsidRPr="00E35193">
              <w:rPr>
                <w:rFonts w:ascii="Arial" w:hAnsi="Arial" w:cs="Arial"/>
                <w:sz w:val="18"/>
                <w:szCs w:val="18"/>
              </w:rPr>
              <w:t xml:space="preserve">Start Empagliflozin 10mg once daily ensuring the person has either: </w:t>
            </w:r>
          </w:p>
          <w:p w14:paraId="5F748CCB" w14:textId="77777777" w:rsidR="00DC353D" w:rsidRPr="00E35193" w:rsidRDefault="00DC353D" w:rsidP="00C6383D">
            <w:pPr>
              <w:pStyle w:val="ListParagraph"/>
              <w:numPr>
                <w:ilvl w:val="0"/>
                <w:numId w:val="5"/>
              </w:numPr>
              <w:rPr>
                <w:rFonts w:ascii="Arial" w:hAnsi="Arial" w:cs="Arial"/>
                <w:sz w:val="18"/>
                <w:szCs w:val="18"/>
              </w:rPr>
            </w:pPr>
            <w:r w:rsidRPr="00E35193">
              <w:rPr>
                <w:rFonts w:ascii="Arial" w:hAnsi="Arial" w:cs="Arial"/>
                <w:sz w:val="18"/>
                <w:szCs w:val="18"/>
              </w:rPr>
              <w:t xml:space="preserve"> An eGFR 20 ml/min/1.723m</w:t>
            </w:r>
            <w:r w:rsidRPr="00E35193">
              <w:rPr>
                <w:rFonts w:ascii="Arial" w:hAnsi="Arial" w:cs="Arial"/>
                <w:sz w:val="18"/>
                <w:szCs w:val="18"/>
                <w:vertAlign w:val="superscript"/>
              </w:rPr>
              <w:t>2</w:t>
            </w:r>
            <w:r w:rsidRPr="00E35193">
              <w:rPr>
                <w:rFonts w:ascii="Arial" w:hAnsi="Arial" w:cs="Arial"/>
                <w:sz w:val="18"/>
                <w:szCs w:val="18"/>
              </w:rPr>
              <w:t xml:space="preserve"> to less than 45ml/min/1.73m</w:t>
            </w:r>
            <w:r w:rsidRPr="00E35193">
              <w:rPr>
                <w:rFonts w:ascii="Arial" w:hAnsi="Arial" w:cs="Arial"/>
                <w:sz w:val="18"/>
                <w:szCs w:val="18"/>
                <w:vertAlign w:val="superscript"/>
              </w:rPr>
              <w:t>2</w:t>
            </w:r>
            <w:r w:rsidRPr="00E35193">
              <w:rPr>
                <w:rFonts w:ascii="Arial" w:hAnsi="Arial" w:cs="Arial"/>
                <w:sz w:val="18"/>
                <w:szCs w:val="18"/>
              </w:rPr>
              <w:t xml:space="preserve"> </w:t>
            </w:r>
            <w:r w:rsidRPr="00E35193">
              <w:rPr>
                <w:rFonts w:ascii="Arial" w:hAnsi="Arial" w:cs="Arial"/>
                <w:b/>
                <w:bCs/>
                <w:sz w:val="18"/>
                <w:szCs w:val="18"/>
                <w:u w:val="single"/>
              </w:rPr>
              <w:t>OR</w:t>
            </w:r>
          </w:p>
          <w:p w14:paraId="154A318C" w14:textId="77777777" w:rsidR="00DC353D" w:rsidRPr="00E35193" w:rsidRDefault="00DC353D" w:rsidP="00C6383D">
            <w:pPr>
              <w:pStyle w:val="ListParagraph"/>
              <w:numPr>
                <w:ilvl w:val="0"/>
                <w:numId w:val="5"/>
              </w:numPr>
              <w:rPr>
                <w:rFonts w:ascii="Arial" w:hAnsi="Arial" w:cs="Arial"/>
                <w:sz w:val="18"/>
                <w:szCs w:val="18"/>
              </w:rPr>
            </w:pPr>
            <w:r w:rsidRPr="00E35193">
              <w:rPr>
                <w:rFonts w:ascii="Arial" w:hAnsi="Arial" w:cs="Arial"/>
                <w:sz w:val="18"/>
                <w:szCs w:val="18"/>
              </w:rPr>
              <w:t xml:space="preserve"> An eGFR 45ml/min/1.73m</w:t>
            </w:r>
            <w:r w:rsidRPr="00E35193">
              <w:rPr>
                <w:rFonts w:ascii="Arial" w:hAnsi="Arial" w:cs="Arial"/>
                <w:sz w:val="18"/>
                <w:szCs w:val="18"/>
                <w:vertAlign w:val="superscript"/>
              </w:rPr>
              <w:t>2</w:t>
            </w:r>
            <w:r w:rsidRPr="00E35193">
              <w:rPr>
                <w:rFonts w:ascii="Arial" w:hAnsi="Arial" w:cs="Arial"/>
                <w:sz w:val="18"/>
                <w:szCs w:val="18"/>
              </w:rPr>
              <w:t xml:space="preserve"> -90ml/min/1.73m</w:t>
            </w:r>
            <w:r w:rsidRPr="00E35193">
              <w:rPr>
                <w:rFonts w:ascii="Arial" w:hAnsi="Arial" w:cs="Arial"/>
                <w:sz w:val="18"/>
                <w:szCs w:val="18"/>
                <w:vertAlign w:val="superscript"/>
              </w:rPr>
              <w:t>2</w:t>
            </w:r>
            <w:r w:rsidRPr="00E35193">
              <w:rPr>
                <w:rFonts w:ascii="Arial" w:hAnsi="Arial" w:cs="Arial"/>
                <w:sz w:val="18"/>
                <w:szCs w:val="18"/>
              </w:rPr>
              <w:t xml:space="preserve"> and UACR ≥ 22.6mg/mmol. </w:t>
            </w:r>
          </w:p>
          <w:p w14:paraId="5A5B8D9E" w14:textId="77777777" w:rsidR="00DC353D" w:rsidRPr="00E35193" w:rsidRDefault="00DC353D" w:rsidP="00C6383D">
            <w:pPr>
              <w:rPr>
                <w:rFonts w:ascii="Arial" w:hAnsi="Arial" w:cs="Arial"/>
                <w:b/>
                <w:bCs/>
                <w:sz w:val="18"/>
                <w:szCs w:val="18"/>
              </w:rPr>
            </w:pPr>
          </w:p>
          <w:p w14:paraId="0554C45D" w14:textId="77777777" w:rsidR="00DC353D" w:rsidRPr="00E35193" w:rsidRDefault="00DC353D" w:rsidP="00C6383D">
            <w:pPr>
              <w:rPr>
                <w:rFonts w:ascii="Arial" w:hAnsi="Arial" w:cs="Arial"/>
                <w:sz w:val="18"/>
                <w:szCs w:val="18"/>
              </w:rPr>
            </w:pPr>
          </w:p>
          <w:p w14:paraId="1FFDCEB9" w14:textId="77777777" w:rsidR="00DC353D" w:rsidRPr="00E35193" w:rsidRDefault="00DC353D" w:rsidP="00DC353D">
            <w:pPr>
              <w:rPr>
                <w:rFonts w:ascii="Arial" w:hAnsi="Arial" w:cs="Arial"/>
                <w:sz w:val="18"/>
                <w:szCs w:val="18"/>
              </w:rPr>
            </w:pPr>
          </w:p>
        </w:tc>
        <w:tc>
          <w:tcPr>
            <w:tcW w:w="3089" w:type="dxa"/>
            <w:gridSpan w:val="2"/>
            <w:vMerge w:val="restart"/>
          </w:tcPr>
          <w:p w14:paraId="66F045C1" w14:textId="77777777" w:rsidR="00DC353D" w:rsidRPr="00E35193" w:rsidRDefault="00DC353D" w:rsidP="00C6383D">
            <w:pPr>
              <w:pStyle w:val="Default"/>
              <w:rPr>
                <w:rFonts w:ascii="Arial" w:hAnsi="Arial" w:cs="Arial"/>
                <w:sz w:val="18"/>
                <w:szCs w:val="18"/>
              </w:rPr>
            </w:pPr>
            <w:r w:rsidRPr="00E35193">
              <w:rPr>
                <w:rFonts w:ascii="Arial" w:hAnsi="Arial" w:cs="Arial"/>
                <w:sz w:val="18"/>
                <w:szCs w:val="18"/>
              </w:rPr>
              <w:t xml:space="preserve">Initiate further blood pressure agents to treat to </w:t>
            </w:r>
            <w:proofErr w:type="gramStart"/>
            <w:r w:rsidRPr="00E35193">
              <w:rPr>
                <w:rFonts w:ascii="Arial" w:hAnsi="Arial" w:cs="Arial"/>
                <w:sz w:val="18"/>
                <w:szCs w:val="18"/>
              </w:rPr>
              <w:t>target</w:t>
            </w:r>
            <w:proofErr w:type="gramEnd"/>
            <w:r w:rsidRPr="00E35193">
              <w:rPr>
                <w:rFonts w:ascii="Arial" w:hAnsi="Arial" w:cs="Arial"/>
                <w:sz w:val="18"/>
                <w:szCs w:val="18"/>
              </w:rPr>
              <w:t xml:space="preserve"> </w:t>
            </w:r>
          </w:p>
          <w:p w14:paraId="2AB0DFF2" w14:textId="77777777" w:rsidR="00DC353D" w:rsidRPr="00E35193" w:rsidRDefault="00DC353D" w:rsidP="00C6383D">
            <w:pPr>
              <w:pStyle w:val="Default"/>
              <w:rPr>
                <w:rFonts w:ascii="Arial" w:hAnsi="Arial" w:cs="Arial"/>
                <w:sz w:val="18"/>
                <w:szCs w:val="18"/>
              </w:rPr>
            </w:pPr>
          </w:p>
          <w:p w14:paraId="5E8C10CB" w14:textId="77777777" w:rsidR="00DC353D" w:rsidRPr="00E35193" w:rsidRDefault="00DC353D" w:rsidP="00C6383D">
            <w:pPr>
              <w:pStyle w:val="Default"/>
              <w:numPr>
                <w:ilvl w:val="0"/>
                <w:numId w:val="6"/>
              </w:numPr>
              <w:rPr>
                <w:rFonts w:ascii="Arial" w:hAnsi="Arial" w:cs="Arial"/>
                <w:sz w:val="18"/>
                <w:szCs w:val="18"/>
              </w:rPr>
            </w:pPr>
            <w:r w:rsidRPr="00E35193">
              <w:rPr>
                <w:rFonts w:ascii="Arial" w:hAnsi="Arial" w:cs="Arial"/>
                <w:sz w:val="18"/>
                <w:szCs w:val="18"/>
              </w:rPr>
              <w:t>UACR &lt; 70mg/mmol:</w:t>
            </w:r>
          </w:p>
          <w:p w14:paraId="3E6D1955" w14:textId="77777777" w:rsidR="00DC353D" w:rsidRPr="00E35193" w:rsidRDefault="00DC353D" w:rsidP="00C6383D">
            <w:pPr>
              <w:pStyle w:val="Default"/>
              <w:ind w:left="360"/>
              <w:rPr>
                <w:rFonts w:ascii="Arial" w:hAnsi="Arial" w:cs="Arial"/>
                <w:sz w:val="18"/>
                <w:szCs w:val="18"/>
              </w:rPr>
            </w:pPr>
            <w:r w:rsidRPr="00E35193">
              <w:rPr>
                <w:rFonts w:ascii="Arial" w:hAnsi="Arial" w:cs="Arial"/>
                <w:sz w:val="18"/>
                <w:szCs w:val="18"/>
              </w:rPr>
              <w:t xml:space="preserve">&lt;130/80mmHg  </w:t>
            </w:r>
          </w:p>
          <w:p w14:paraId="7A71A6B2" w14:textId="77777777" w:rsidR="00DC353D" w:rsidRPr="00E35193" w:rsidRDefault="00DC353D" w:rsidP="00C6383D">
            <w:pPr>
              <w:pStyle w:val="Default"/>
              <w:rPr>
                <w:rFonts w:ascii="Arial" w:hAnsi="Arial" w:cs="Arial"/>
                <w:sz w:val="18"/>
                <w:szCs w:val="18"/>
              </w:rPr>
            </w:pPr>
          </w:p>
          <w:p w14:paraId="7514EC2D" w14:textId="77777777" w:rsidR="00DC353D" w:rsidRPr="00E35193" w:rsidRDefault="00DC353D" w:rsidP="00C6383D">
            <w:pPr>
              <w:pStyle w:val="Default"/>
              <w:numPr>
                <w:ilvl w:val="0"/>
                <w:numId w:val="6"/>
              </w:numPr>
              <w:rPr>
                <w:rFonts w:ascii="Arial" w:hAnsi="Arial" w:cs="Arial"/>
                <w:sz w:val="18"/>
                <w:szCs w:val="18"/>
              </w:rPr>
            </w:pPr>
            <w:r w:rsidRPr="00E35193">
              <w:rPr>
                <w:rFonts w:ascii="Arial" w:hAnsi="Arial" w:cs="Arial"/>
                <w:sz w:val="18"/>
                <w:szCs w:val="18"/>
              </w:rPr>
              <w:t>UACR&gt;70mg/mmol:</w:t>
            </w:r>
          </w:p>
          <w:p w14:paraId="3EB581BE" w14:textId="77777777" w:rsidR="00DC353D" w:rsidRPr="00E35193" w:rsidRDefault="00DC353D" w:rsidP="00C6383D">
            <w:pPr>
              <w:pStyle w:val="Default"/>
              <w:ind w:left="360"/>
              <w:rPr>
                <w:rFonts w:ascii="Arial" w:hAnsi="Arial" w:cs="Arial"/>
                <w:sz w:val="18"/>
                <w:szCs w:val="18"/>
              </w:rPr>
            </w:pPr>
            <w:r w:rsidRPr="00E35193">
              <w:rPr>
                <w:rFonts w:ascii="Arial" w:hAnsi="Arial" w:cs="Arial"/>
                <w:sz w:val="18"/>
                <w:szCs w:val="18"/>
              </w:rPr>
              <w:t>Ideally &lt;120/80mmHg taking into consideration frailty and co-morbidities.</w:t>
            </w:r>
          </w:p>
          <w:p w14:paraId="543F388E" w14:textId="77777777" w:rsidR="00DC353D" w:rsidRPr="00E35193" w:rsidRDefault="00DC353D" w:rsidP="00C6383D">
            <w:pPr>
              <w:pStyle w:val="Default"/>
              <w:rPr>
                <w:rFonts w:ascii="Arial" w:hAnsi="Arial" w:cs="Arial"/>
                <w:sz w:val="18"/>
                <w:szCs w:val="18"/>
              </w:rPr>
            </w:pPr>
          </w:p>
          <w:p w14:paraId="186973F5" w14:textId="77777777" w:rsidR="00DC353D" w:rsidRPr="00E35193" w:rsidRDefault="00DC353D" w:rsidP="00C6383D">
            <w:pPr>
              <w:pStyle w:val="Default"/>
              <w:rPr>
                <w:rFonts w:ascii="Arial" w:hAnsi="Arial" w:cs="Arial"/>
                <w:b/>
                <w:bCs/>
                <w:sz w:val="18"/>
                <w:szCs w:val="18"/>
              </w:rPr>
            </w:pPr>
            <w:r w:rsidRPr="00E35193">
              <w:rPr>
                <w:rFonts w:ascii="Arial" w:hAnsi="Arial" w:cs="Arial"/>
                <w:b/>
                <w:bCs/>
                <w:sz w:val="18"/>
                <w:szCs w:val="18"/>
              </w:rPr>
              <w:t xml:space="preserve">Caution in the elderly/frail – consider reviewing the </w:t>
            </w:r>
            <w:proofErr w:type="gramStart"/>
            <w:r w:rsidRPr="00E35193">
              <w:rPr>
                <w:rFonts w:ascii="Arial" w:hAnsi="Arial" w:cs="Arial"/>
                <w:b/>
                <w:bCs/>
                <w:sz w:val="18"/>
                <w:szCs w:val="18"/>
              </w:rPr>
              <w:t>targets</w:t>
            </w:r>
            <w:proofErr w:type="gramEnd"/>
          </w:p>
          <w:p w14:paraId="209245B6" w14:textId="77777777" w:rsidR="00DC353D" w:rsidRPr="00E35193" w:rsidRDefault="00DC353D" w:rsidP="00C6383D">
            <w:pPr>
              <w:pStyle w:val="Default"/>
              <w:rPr>
                <w:rFonts w:ascii="Arial" w:hAnsi="Arial" w:cs="Arial"/>
                <w:sz w:val="18"/>
                <w:szCs w:val="18"/>
              </w:rPr>
            </w:pPr>
          </w:p>
          <w:p w14:paraId="26892A70" w14:textId="77777777" w:rsidR="00DC353D" w:rsidRPr="00E35193" w:rsidRDefault="00DC353D" w:rsidP="00C6383D">
            <w:pPr>
              <w:pStyle w:val="Default"/>
              <w:rPr>
                <w:rFonts w:ascii="Arial" w:hAnsi="Arial" w:cs="Arial"/>
                <w:sz w:val="18"/>
                <w:szCs w:val="18"/>
              </w:rPr>
            </w:pPr>
            <w:r w:rsidRPr="00E35193">
              <w:rPr>
                <w:rFonts w:ascii="Arial" w:hAnsi="Arial" w:cs="Arial"/>
                <w:sz w:val="18"/>
                <w:szCs w:val="18"/>
              </w:rPr>
              <w:t xml:space="preserve">Encourage home monitoring of Blood Pressure (NB targets are 5mmHg lower for HBPM) </w:t>
            </w:r>
          </w:p>
          <w:p w14:paraId="772DE3ED" w14:textId="77777777" w:rsidR="00DC353D" w:rsidRPr="00E35193" w:rsidRDefault="00DC353D" w:rsidP="00C6383D">
            <w:pPr>
              <w:pStyle w:val="Default"/>
              <w:rPr>
                <w:rFonts w:ascii="Arial" w:hAnsi="Arial" w:cs="Arial"/>
                <w:sz w:val="18"/>
                <w:szCs w:val="18"/>
              </w:rPr>
            </w:pPr>
          </w:p>
          <w:p w14:paraId="368DE1C0" w14:textId="77777777" w:rsidR="00DC353D" w:rsidRPr="00E35193" w:rsidRDefault="00DC353D" w:rsidP="00C6383D">
            <w:pPr>
              <w:rPr>
                <w:rFonts w:ascii="Arial" w:hAnsi="Arial" w:cs="Arial"/>
                <w:sz w:val="18"/>
                <w:szCs w:val="18"/>
              </w:rPr>
            </w:pPr>
            <w:r w:rsidRPr="00E35193">
              <w:rPr>
                <w:rFonts w:ascii="Arial" w:hAnsi="Arial" w:cs="Arial"/>
                <w:sz w:val="18"/>
                <w:szCs w:val="18"/>
              </w:rPr>
              <w:t xml:space="preserve">In those who have had a cardiovascular event, ensure offered aspirin with appropriate gastric protection (in some cases a H2 receptor antagonist may be preferred e.g., if having electrolyte abnormalities or in the instance of acute interstitial nephritis (ANI). Famotidine is the H2 receptor antagonist of choice in this situation). </w:t>
            </w:r>
          </w:p>
          <w:p w14:paraId="7C1A56E4" w14:textId="77777777" w:rsidR="00DC353D" w:rsidRPr="00E35193" w:rsidRDefault="00DC353D" w:rsidP="00C6383D">
            <w:pPr>
              <w:rPr>
                <w:rFonts w:ascii="Arial" w:hAnsi="Arial" w:cs="Arial"/>
                <w:sz w:val="18"/>
                <w:szCs w:val="18"/>
              </w:rPr>
            </w:pPr>
          </w:p>
          <w:p w14:paraId="1984685C" w14:textId="77777777" w:rsidR="00DC353D" w:rsidRPr="00E35193" w:rsidRDefault="00DC353D" w:rsidP="00C6383D">
            <w:pPr>
              <w:rPr>
                <w:rFonts w:ascii="Arial" w:hAnsi="Arial" w:cs="Arial"/>
                <w:sz w:val="18"/>
                <w:szCs w:val="18"/>
              </w:rPr>
            </w:pPr>
            <w:r w:rsidRPr="00E35193">
              <w:rPr>
                <w:rFonts w:ascii="Arial" w:hAnsi="Arial" w:cs="Arial"/>
                <w:sz w:val="18"/>
                <w:szCs w:val="18"/>
              </w:rPr>
              <w:t xml:space="preserve">Aspirin may be considered for primary prevention in those at high cardiovascular risk. Initiation should be balanced with consideration of the increased bleeding risk, including thrombocytopathy with low eGFR.  </w:t>
            </w:r>
          </w:p>
          <w:p w14:paraId="07A44AE5" w14:textId="77777777" w:rsidR="00DC353D" w:rsidRPr="00E35193" w:rsidRDefault="00DC353D" w:rsidP="00C6383D">
            <w:pPr>
              <w:rPr>
                <w:rFonts w:ascii="Arial" w:hAnsi="Arial" w:cs="Arial"/>
                <w:sz w:val="18"/>
                <w:szCs w:val="18"/>
              </w:rPr>
            </w:pPr>
          </w:p>
          <w:p w14:paraId="44D9F2E1" w14:textId="77777777" w:rsidR="00DC353D" w:rsidRPr="00E35193" w:rsidRDefault="00DC353D" w:rsidP="00C6383D">
            <w:pPr>
              <w:rPr>
                <w:rFonts w:ascii="Arial" w:hAnsi="Arial" w:cs="Arial"/>
                <w:sz w:val="18"/>
                <w:szCs w:val="18"/>
              </w:rPr>
            </w:pPr>
            <w:r w:rsidRPr="00E35193">
              <w:rPr>
                <w:rFonts w:ascii="Arial" w:hAnsi="Arial" w:cs="Arial"/>
                <w:sz w:val="18"/>
                <w:szCs w:val="18"/>
              </w:rPr>
              <w:t>In those with established CAD or PAD at high risk of ischaemic events (</w:t>
            </w:r>
            <w:hyperlink r:id="rId25" w:history="1">
              <w:r w:rsidRPr="00E35193">
                <w:rPr>
                  <w:rStyle w:val="Hyperlink"/>
                  <w:rFonts w:ascii="Arial" w:hAnsi="Arial" w:cs="Arial"/>
                  <w:sz w:val="18"/>
                  <w:szCs w:val="18"/>
                </w:rPr>
                <w:t>see NICE</w:t>
              </w:r>
            </w:hyperlink>
            <w:r w:rsidRPr="00E35193">
              <w:rPr>
                <w:rFonts w:ascii="Arial" w:hAnsi="Arial" w:cs="Arial"/>
                <w:sz w:val="18"/>
                <w:szCs w:val="18"/>
              </w:rPr>
              <w:t>)  consider 2.5mg bd rivaroxaban alongside aspirin. Only if eGFR&gt;15ml/min.</w:t>
            </w:r>
          </w:p>
        </w:tc>
        <w:tc>
          <w:tcPr>
            <w:tcW w:w="3559" w:type="dxa"/>
            <w:gridSpan w:val="2"/>
            <w:vMerge w:val="restart"/>
          </w:tcPr>
          <w:p w14:paraId="78478AB6" w14:textId="77777777" w:rsidR="00DC353D" w:rsidRPr="00E35193" w:rsidRDefault="00DC353D" w:rsidP="00C6383D">
            <w:pPr>
              <w:rPr>
                <w:rFonts w:ascii="Arial" w:hAnsi="Arial" w:cs="Arial"/>
                <w:sz w:val="18"/>
                <w:szCs w:val="18"/>
              </w:rPr>
            </w:pPr>
            <w:r w:rsidRPr="00E35193">
              <w:rPr>
                <w:rFonts w:ascii="Arial" w:hAnsi="Arial" w:cs="Arial"/>
                <w:sz w:val="18"/>
                <w:szCs w:val="18"/>
              </w:rPr>
              <w:t xml:space="preserve">Only for people living with Type 2 Diabetes and who also has: </w:t>
            </w:r>
          </w:p>
          <w:p w14:paraId="6BA15450" w14:textId="77777777" w:rsidR="00DC353D" w:rsidRPr="00E35193" w:rsidRDefault="00DC353D" w:rsidP="00C6383D">
            <w:pPr>
              <w:rPr>
                <w:rFonts w:ascii="Arial" w:hAnsi="Arial" w:cs="Arial"/>
                <w:sz w:val="18"/>
                <w:szCs w:val="18"/>
              </w:rPr>
            </w:pPr>
          </w:p>
          <w:p w14:paraId="272C65FE" w14:textId="77777777" w:rsidR="00DC353D" w:rsidRPr="00E35193" w:rsidRDefault="00DC353D" w:rsidP="00C6383D">
            <w:pPr>
              <w:pStyle w:val="ListParagraph"/>
              <w:numPr>
                <w:ilvl w:val="0"/>
                <w:numId w:val="7"/>
              </w:numPr>
              <w:rPr>
                <w:rFonts w:ascii="Arial" w:hAnsi="Arial" w:cs="Arial"/>
                <w:sz w:val="18"/>
                <w:szCs w:val="18"/>
              </w:rPr>
            </w:pPr>
            <w:r w:rsidRPr="00E35193">
              <w:rPr>
                <w:rFonts w:ascii="Arial" w:hAnsi="Arial" w:cs="Arial"/>
                <w:sz w:val="18"/>
                <w:szCs w:val="18"/>
              </w:rPr>
              <w:t>stage 3 or 4 CKD (eGFR ≥25- &lt;60ml/min/1.73m</w:t>
            </w:r>
            <w:r w:rsidRPr="00E35193">
              <w:rPr>
                <w:rFonts w:ascii="Arial" w:hAnsi="Arial" w:cs="Arial"/>
                <w:sz w:val="18"/>
                <w:szCs w:val="18"/>
                <w:vertAlign w:val="superscript"/>
              </w:rPr>
              <w:t>2</w:t>
            </w:r>
            <w:r w:rsidRPr="00E35193">
              <w:rPr>
                <w:rFonts w:ascii="Arial" w:hAnsi="Arial" w:cs="Arial"/>
                <w:sz w:val="18"/>
                <w:szCs w:val="18"/>
              </w:rPr>
              <w:t>) with albuminuria (UACR ≥3mg/mmol)</w:t>
            </w:r>
          </w:p>
          <w:p w14:paraId="6D518E86" w14:textId="77777777" w:rsidR="00DC353D" w:rsidRPr="00E35193" w:rsidRDefault="00DC353D" w:rsidP="00C6383D">
            <w:pPr>
              <w:pStyle w:val="ListParagraph"/>
              <w:numPr>
                <w:ilvl w:val="0"/>
                <w:numId w:val="7"/>
              </w:numPr>
              <w:rPr>
                <w:rFonts w:ascii="Arial" w:hAnsi="Arial" w:cs="Arial"/>
                <w:sz w:val="18"/>
                <w:szCs w:val="18"/>
              </w:rPr>
            </w:pPr>
            <w:r w:rsidRPr="00E35193">
              <w:rPr>
                <w:rFonts w:ascii="Arial" w:hAnsi="Arial" w:cs="Arial"/>
                <w:sz w:val="18"/>
                <w:szCs w:val="18"/>
              </w:rPr>
              <w:t xml:space="preserve">been optimised on standard care (RAAS blockade and SGLT2ihibitors) </w:t>
            </w:r>
          </w:p>
          <w:p w14:paraId="6CD58EEE" w14:textId="77777777" w:rsidR="00DC353D" w:rsidRPr="00E35193" w:rsidRDefault="00DC353D" w:rsidP="00C6383D">
            <w:pPr>
              <w:rPr>
                <w:rFonts w:ascii="Arial" w:hAnsi="Arial" w:cs="Arial"/>
                <w:sz w:val="18"/>
                <w:szCs w:val="18"/>
              </w:rPr>
            </w:pPr>
          </w:p>
          <w:p w14:paraId="57D94229" w14:textId="77777777" w:rsidR="00DC353D" w:rsidRPr="00E35193" w:rsidRDefault="00DC353D" w:rsidP="00C6383D">
            <w:pPr>
              <w:rPr>
                <w:rFonts w:ascii="Arial" w:hAnsi="Arial" w:cs="Arial"/>
                <w:color w:val="161616"/>
                <w:sz w:val="18"/>
                <w:szCs w:val="18"/>
                <w:shd w:val="clear" w:color="auto" w:fill="FFFFFF"/>
              </w:rPr>
            </w:pPr>
            <w:r w:rsidRPr="00E35193">
              <w:rPr>
                <w:rFonts w:ascii="Arial" w:hAnsi="Arial" w:cs="Arial"/>
                <w:sz w:val="18"/>
                <w:szCs w:val="18"/>
              </w:rPr>
              <w:t xml:space="preserve">Finerenone can only be initiated if serum potassium ≤4.8mmol/L or if serum potassium &gt;4.8 to 5 mmol/L then initiation can be considered with additional monitoring in the first 4 weeks based on patient characteristics and potassium levels. </w:t>
            </w:r>
            <w:r w:rsidRPr="00E35193">
              <w:rPr>
                <w:rFonts w:ascii="Arial" w:hAnsi="Arial" w:cs="Arial"/>
                <w:color w:val="161616"/>
                <w:sz w:val="18"/>
                <w:szCs w:val="18"/>
                <w:shd w:val="clear" w:color="auto" w:fill="FFFFFF"/>
              </w:rPr>
              <w:t xml:space="preserve"> </w:t>
            </w:r>
          </w:p>
          <w:p w14:paraId="44CC08EB" w14:textId="77777777" w:rsidR="00DC353D" w:rsidRPr="00E35193" w:rsidRDefault="00DC353D" w:rsidP="00C6383D">
            <w:pPr>
              <w:rPr>
                <w:rFonts w:ascii="Arial" w:hAnsi="Arial" w:cs="Arial"/>
                <w:sz w:val="18"/>
                <w:szCs w:val="18"/>
              </w:rPr>
            </w:pPr>
          </w:p>
          <w:p w14:paraId="627EFA08" w14:textId="77777777" w:rsidR="00DC353D" w:rsidRPr="00E35193" w:rsidRDefault="00DC353D" w:rsidP="00C6383D">
            <w:pPr>
              <w:rPr>
                <w:rFonts w:ascii="Arial" w:hAnsi="Arial" w:cs="Arial"/>
                <w:sz w:val="18"/>
                <w:szCs w:val="18"/>
              </w:rPr>
            </w:pPr>
            <w:r w:rsidRPr="00E35193">
              <w:rPr>
                <w:rFonts w:ascii="Arial" w:hAnsi="Arial" w:cs="Arial"/>
                <w:sz w:val="18"/>
                <w:szCs w:val="18"/>
              </w:rPr>
              <w:t>Initiate the lower dose of Finerenone 10mg if eGFR 25-59ml/min/1.73m2</w:t>
            </w:r>
          </w:p>
        </w:tc>
      </w:tr>
      <w:tr w:rsidR="00DC353D" w:rsidRPr="000167AD" w14:paraId="5BC62AF4" w14:textId="77777777" w:rsidTr="00CF72AF">
        <w:tc>
          <w:tcPr>
            <w:tcW w:w="3074" w:type="dxa"/>
            <w:vMerge/>
          </w:tcPr>
          <w:p w14:paraId="23D3A312" w14:textId="77777777" w:rsidR="00DC353D" w:rsidRPr="000167AD" w:rsidRDefault="00DC353D" w:rsidP="00C6383D">
            <w:pPr>
              <w:rPr>
                <w:rFonts w:ascii="Arial" w:hAnsi="Arial" w:cs="Arial"/>
                <w:sz w:val="17"/>
                <w:szCs w:val="17"/>
              </w:rPr>
            </w:pPr>
          </w:p>
        </w:tc>
        <w:tc>
          <w:tcPr>
            <w:tcW w:w="6149" w:type="dxa"/>
            <w:gridSpan w:val="5"/>
          </w:tcPr>
          <w:p w14:paraId="0923BBE4" w14:textId="77777777" w:rsidR="00E35193" w:rsidRPr="00E35193" w:rsidRDefault="00E35193" w:rsidP="00E35193">
            <w:pPr>
              <w:rPr>
                <w:rFonts w:ascii="Arial" w:hAnsi="Arial" w:cs="Arial"/>
                <w:i/>
                <w:iCs/>
                <w:color w:val="000000" w:themeColor="text1"/>
                <w:sz w:val="18"/>
                <w:szCs w:val="18"/>
              </w:rPr>
            </w:pPr>
            <w:r w:rsidRPr="00E35193">
              <w:rPr>
                <w:rFonts w:ascii="Arial" w:hAnsi="Arial" w:cs="Arial"/>
                <w:i/>
                <w:iCs/>
                <w:color w:val="000000" w:themeColor="text1"/>
                <w:sz w:val="18"/>
                <w:szCs w:val="18"/>
              </w:rPr>
              <w:t>(NB: Agents are listed in alphabetical rather than preferential order)</w:t>
            </w:r>
          </w:p>
          <w:p w14:paraId="3AEBBED8" w14:textId="77777777" w:rsidR="00E35193" w:rsidRPr="00E35193" w:rsidRDefault="00E35193" w:rsidP="00E35193">
            <w:pPr>
              <w:rPr>
                <w:rFonts w:ascii="Arial" w:hAnsi="Arial" w:cs="Arial"/>
                <w:sz w:val="18"/>
                <w:szCs w:val="18"/>
              </w:rPr>
            </w:pPr>
          </w:p>
          <w:p w14:paraId="010533F9" w14:textId="77777777" w:rsidR="00E35193" w:rsidRPr="00E35193" w:rsidRDefault="00E35193" w:rsidP="00E35193">
            <w:pPr>
              <w:rPr>
                <w:rFonts w:ascii="Arial" w:hAnsi="Arial" w:cs="Arial"/>
                <w:sz w:val="18"/>
                <w:szCs w:val="18"/>
              </w:rPr>
            </w:pPr>
            <w:r w:rsidRPr="00E35193">
              <w:rPr>
                <w:rFonts w:ascii="Arial" w:hAnsi="Arial" w:cs="Arial"/>
                <w:sz w:val="18"/>
                <w:szCs w:val="18"/>
              </w:rPr>
              <w:t xml:space="preserve">Follow the guidance in the document ‘Safe and Effective Use of </w:t>
            </w:r>
            <w:proofErr w:type="gramStart"/>
            <w:r w:rsidRPr="00E35193">
              <w:rPr>
                <w:rFonts w:ascii="Arial" w:hAnsi="Arial" w:cs="Arial"/>
                <w:sz w:val="18"/>
                <w:szCs w:val="18"/>
              </w:rPr>
              <w:t>SGLT2is’</w:t>
            </w:r>
            <w:proofErr w:type="gramEnd"/>
          </w:p>
          <w:p w14:paraId="3FA78038" w14:textId="77777777" w:rsidR="00E35193" w:rsidRPr="00E35193" w:rsidRDefault="00E35193" w:rsidP="00E35193">
            <w:pPr>
              <w:rPr>
                <w:rFonts w:ascii="Arial" w:hAnsi="Arial" w:cs="Arial"/>
                <w:sz w:val="18"/>
                <w:szCs w:val="18"/>
              </w:rPr>
            </w:pPr>
          </w:p>
          <w:p w14:paraId="17EEB6FE" w14:textId="77777777" w:rsidR="00E35193" w:rsidRPr="00E35193" w:rsidRDefault="00E35193" w:rsidP="00E35193">
            <w:pPr>
              <w:rPr>
                <w:rFonts w:ascii="Arial" w:eastAsia="Times New Roman" w:hAnsi="Arial" w:cs="Arial"/>
                <w:sz w:val="18"/>
                <w:szCs w:val="18"/>
                <w:lang w:eastAsia="en-GB"/>
              </w:rPr>
            </w:pPr>
            <w:r w:rsidRPr="00E35193">
              <w:rPr>
                <w:rFonts w:ascii="Arial" w:eastAsia="Times New Roman" w:hAnsi="Arial" w:cs="Arial"/>
                <w:sz w:val="18"/>
                <w:szCs w:val="18"/>
                <w:lang w:eastAsia="en-GB"/>
              </w:rPr>
              <w:t>*We would not advocate switching SGLT2is so in those already established (including those on Canagliflozin) we would advise they continue and those already established on empagliflozin 25mg once daily should continue unless indicated to drop dose.</w:t>
            </w:r>
          </w:p>
          <w:p w14:paraId="3BEEFAA0" w14:textId="77777777" w:rsidR="00E35193" w:rsidRPr="00E35193" w:rsidRDefault="00E35193" w:rsidP="00E35193">
            <w:pPr>
              <w:rPr>
                <w:rFonts w:ascii="Arial" w:hAnsi="Arial" w:cs="Arial"/>
                <w:sz w:val="18"/>
                <w:szCs w:val="18"/>
              </w:rPr>
            </w:pPr>
          </w:p>
          <w:p w14:paraId="5A11A97C" w14:textId="77777777" w:rsidR="00DC353D" w:rsidRPr="000167AD" w:rsidRDefault="00E35193" w:rsidP="00E35193">
            <w:pPr>
              <w:jc w:val="center"/>
              <w:rPr>
                <w:rFonts w:ascii="Arial" w:hAnsi="Arial" w:cs="Arial"/>
                <w:b/>
                <w:bCs/>
                <w:sz w:val="17"/>
                <w:szCs w:val="17"/>
              </w:rPr>
            </w:pPr>
            <w:r w:rsidRPr="00E35193">
              <w:rPr>
                <w:rFonts w:ascii="Arial" w:hAnsi="Arial" w:cs="Arial"/>
                <w:color w:val="000000" w:themeColor="text1"/>
                <w:sz w:val="18"/>
                <w:szCs w:val="18"/>
              </w:rPr>
              <w:t xml:space="preserve">Specialist initiation only if history </w:t>
            </w:r>
            <w:proofErr w:type="gramStart"/>
            <w:r w:rsidRPr="00E35193">
              <w:rPr>
                <w:rFonts w:ascii="Arial" w:hAnsi="Arial" w:cs="Arial"/>
                <w:color w:val="000000" w:themeColor="text1"/>
                <w:sz w:val="18"/>
                <w:szCs w:val="18"/>
              </w:rPr>
              <w:t>of:</w:t>
            </w:r>
            <w:proofErr w:type="gramEnd"/>
            <w:r w:rsidRPr="00E35193">
              <w:rPr>
                <w:rFonts w:ascii="Arial" w:hAnsi="Arial" w:cs="Arial"/>
                <w:color w:val="000000" w:themeColor="text1"/>
                <w:sz w:val="18"/>
                <w:szCs w:val="18"/>
              </w:rPr>
              <w:t xml:space="preserve"> transplantation; on immunological therapy; polycystic kidney disease; haemodialysis.</w:t>
            </w:r>
          </w:p>
        </w:tc>
        <w:tc>
          <w:tcPr>
            <w:tcW w:w="3089" w:type="dxa"/>
            <w:gridSpan w:val="2"/>
            <w:vMerge/>
          </w:tcPr>
          <w:p w14:paraId="729FE052" w14:textId="77777777" w:rsidR="00DC353D" w:rsidRPr="000167AD" w:rsidRDefault="00DC353D" w:rsidP="00C6383D">
            <w:pPr>
              <w:pStyle w:val="Default"/>
              <w:rPr>
                <w:rFonts w:ascii="Arial" w:hAnsi="Arial" w:cs="Arial"/>
                <w:sz w:val="17"/>
                <w:szCs w:val="17"/>
              </w:rPr>
            </w:pPr>
          </w:p>
        </w:tc>
        <w:tc>
          <w:tcPr>
            <w:tcW w:w="3559" w:type="dxa"/>
            <w:gridSpan w:val="2"/>
            <w:vMerge/>
          </w:tcPr>
          <w:p w14:paraId="7A6DA7AA" w14:textId="77777777" w:rsidR="00DC353D" w:rsidRPr="000167AD" w:rsidRDefault="00DC353D" w:rsidP="00C6383D">
            <w:pPr>
              <w:rPr>
                <w:rFonts w:ascii="Arial" w:hAnsi="Arial" w:cs="Arial"/>
                <w:sz w:val="17"/>
                <w:szCs w:val="17"/>
              </w:rPr>
            </w:pPr>
          </w:p>
        </w:tc>
      </w:tr>
      <w:tr w:rsidR="00DC353D" w:rsidRPr="00DC353D" w14:paraId="053F2726" w14:textId="77777777" w:rsidTr="00CF72AF">
        <w:tc>
          <w:tcPr>
            <w:tcW w:w="15871" w:type="dxa"/>
            <w:gridSpan w:val="10"/>
          </w:tcPr>
          <w:p w14:paraId="5C6AB8C4" w14:textId="77777777" w:rsidR="00DC353D" w:rsidRPr="00DC353D" w:rsidRDefault="00DC353D" w:rsidP="00DC353D">
            <w:pPr>
              <w:rPr>
                <w:rFonts w:ascii="Arial" w:hAnsi="Arial" w:cs="Arial"/>
                <w:sz w:val="28"/>
                <w:szCs w:val="28"/>
              </w:rPr>
            </w:pPr>
            <w:r w:rsidRPr="00DC353D">
              <w:rPr>
                <w:noProof/>
                <w:sz w:val="28"/>
                <w:szCs w:val="28"/>
              </w:rPr>
              <mc:AlternateContent>
                <mc:Choice Requires="wps">
                  <w:drawing>
                    <wp:anchor distT="0" distB="0" distL="114300" distR="114300" simplePos="0" relativeHeight="251738112" behindDoc="0" locked="0" layoutInCell="1" allowOverlap="1" wp14:anchorId="5DBA8D5D" wp14:editId="58CE17E7">
                      <wp:simplePos x="0" y="0"/>
                      <wp:positionH relativeFrom="column">
                        <wp:posOffset>6221702</wp:posOffset>
                      </wp:positionH>
                      <wp:positionV relativeFrom="paragraph">
                        <wp:posOffset>29873</wp:posOffset>
                      </wp:positionV>
                      <wp:extent cx="3067050" cy="187684"/>
                      <wp:effectExtent l="0" t="19050" r="38100" b="41275"/>
                      <wp:wrapNone/>
                      <wp:docPr id="7" name="Arrow: Right 7"/>
                      <wp:cNvGraphicFramePr/>
                      <a:graphic xmlns:a="http://schemas.openxmlformats.org/drawingml/2006/main">
                        <a:graphicData uri="http://schemas.microsoft.com/office/word/2010/wordprocessingShape">
                          <wps:wsp>
                            <wps:cNvSpPr/>
                            <wps:spPr>
                              <a:xfrm>
                                <a:off x="0" y="0"/>
                                <a:ext cx="3067050" cy="187684"/>
                              </a:xfrm>
                              <a:prstGeom prst="rightArrow">
                                <a:avLst>
                                  <a:gd name="adj1" fmla="val 5740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E73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489.9pt;margin-top:2.35pt;width:241.5pt;height:1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" adj="20939,4600" fillcolor="#4472c4 [3204]" strokecolor="#1f3763 [1604]" strokeweight="1pt"/>
                  </w:pict>
                </mc:Fallback>
              </mc:AlternateContent>
            </w:r>
            <w:r w:rsidRPr="00DC353D">
              <w:rPr>
                <w:sz w:val="28"/>
                <w:szCs w:val="28"/>
              </w:rPr>
              <w:t>Lifestyle advice – diet, exercise, weight management, smoking cessation</w:t>
            </w:r>
          </w:p>
        </w:tc>
      </w:tr>
      <w:tr w:rsidR="00C6383D" w:rsidRPr="000167AD" w14:paraId="6EB5A2D2" w14:textId="77777777" w:rsidTr="006C5EC8">
        <w:trPr>
          <w:trHeight w:val="6829"/>
        </w:trPr>
        <w:tc>
          <w:tcPr>
            <w:tcW w:w="7687" w:type="dxa"/>
            <w:gridSpan w:val="3"/>
            <w:tcBorders>
              <w:bottom w:val="single" w:sz="4" w:space="0" w:color="auto"/>
              <w:right w:val="single" w:sz="4" w:space="0" w:color="auto"/>
            </w:tcBorders>
            <w:shd w:val="clear" w:color="auto" w:fill="9CC2E5" w:themeFill="accent5" w:themeFillTint="99"/>
          </w:tcPr>
          <w:p w14:paraId="62CD9E84" w14:textId="77777777" w:rsidR="00C6383D" w:rsidRPr="000167AD" w:rsidRDefault="00DE6FA1">
            <w:pPr>
              <w:rPr>
                <w:rFonts w:ascii="Arial" w:hAnsi="Arial" w:cs="Arial"/>
              </w:rPr>
            </w:pPr>
            <w:r w:rsidRPr="000167AD">
              <w:rPr>
                <w:rFonts w:ascii="Arial" w:hAnsi="Arial" w:cs="Arial"/>
                <w:b/>
                <w:bCs/>
                <w:noProof/>
                <w:sz w:val="20"/>
                <w:szCs w:val="20"/>
                <w:u w:val="single"/>
              </w:rPr>
              <w:lastRenderedPageBreak/>
              <mc:AlternateContent>
                <mc:Choice Requires="wps">
                  <w:drawing>
                    <wp:anchor distT="0" distB="0" distL="114300" distR="114300" simplePos="0" relativeHeight="251711488" behindDoc="0" locked="0" layoutInCell="1" allowOverlap="1" wp14:anchorId="7577E111" wp14:editId="13023573">
                      <wp:simplePos x="0" y="0"/>
                      <wp:positionH relativeFrom="column">
                        <wp:posOffset>-64721</wp:posOffset>
                      </wp:positionH>
                      <wp:positionV relativeFrom="paragraph">
                        <wp:posOffset>131933</wp:posOffset>
                      </wp:positionV>
                      <wp:extent cx="4873625" cy="309490"/>
                      <wp:effectExtent l="0" t="0" r="22225" b="14605"/>
                      <wp:wrapNone/>
                      <wp:docPr id="2" name="Text Box 2"/>
                      <wp:cNvGraphicFramePr/>
                      <a:graphic xmlns:a="http://schemas.openxmlformats.org/drawingml/2006/main">
                        <a:graphicData uri="http://schemas.microsoft.com/office/word/2010/wordprocessingShape">
                          <wps:wsp>
                            <wps:cNvSpPr txBox="1"/>
                            <wps:spPr>
                              <a:xfrm>
                                <a:off x="0" y="0"/>
                                <a:ext cx="4873625" cy="309490"/>
                              </a:xfrm>
                              <a:prstGeom prst="rect">
                                <a:avLst/>
                              </a:prstGeom>
                              <a:solidFill>
                                <a:schemeClr val="lt1"/>
                              </a:solidFill>
                              <a:ln w="6350">
                                <a:solidFill>
                                  <a:prstClr val="black"/>
                                </a:solidFill>
                              </a:ln>
                            </wps:spPr>
                            <wps:txbx>
                              <w:txbxContent>
                                <w:p w14:paraId="6324F5FB" w14:textId="77777777" w:rsidR="00771CE7" w:rsidRDefault="00771CE7" w:rsidP="00771CE7">
                                  <w:pPr>
                                    <w:jc w:val="center"/>
                                    <w:rPr>
                                      <w:b/>
                                      <w:bCs/>
                                      <w:sz w:val="20"/>
                                      <w:szCs w:val="20"/>
                                      <w:u w:val="single"/>
                                    </w:rPr>
                                  </w:pPr>
                                  <w:r w:rsidRPr="00472C1B">
                                    <w:rPr>
                                      <w:b/>
                                      <w:bCs/>
                                      <w:sz w:val="20"/>
                                      <w:szCs w:val="20"/>
                                      <w:u w:val="single"/>
                                    </w:rPr>
                                    <w:t>Rapid Titration Protocol for RAAS Blockade</w:t>
                                  </w:r>
                                </w:p>
                                <w:p w14:paraId="1BFD9699" w14:textId="77777777" w:rsidR="00771CE7" w:rsidRDefault="00771CE7" w:rsidP="00771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7E111" id="Text Box 2" o:spid="_x0000_s1033" type="#_x0000_t202" style="position:absolute;margin-left:-5.1pt;margin-top:10.4pt;width:383.75pt;height:2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" fillcolor="white [3201]" strokeweight=".5pt">
                      <v:textbox>
                        <w:txbxContent>
                          <w:p w14:paraId="6324F5FB" w14:textId="77777777" w:rsidR="00771CE7" w:rsidRDefault="00771CE7" w:rsidP="00771CE7">
                            <w:pPr>
                              <w:jc w:val="center"/>
                              <w:rPr>
                                <w:b/>
                                <w:bCs/>
                                <w:sz w:val="20"/>
                                <w:szCs w:val="20"/>
                                <w:u w:val="single"/>
                              </w:rPr>
                            </w:pPr>
                            <w:r w:rsidRPr="00472C1B">
                              <w:rPr>
                                <w:b/>
                                <w:bCs/>
                                <w:sz w:val="20"/>
                                <w:szCs w:val="20"/>
                                <w:u w:val="single"/>
                              </w:rPr>
                              <w:t>Rapid Titration Protocol for RAAS Blockade</w:t>
                            </w:r>
                          </w:p>
                          <w:p w14:paraId="1BFD9699" w14:textId="77777777" w:rsidR="00771CE7" w:rsidRDefault="00771CE7" w:rsidP="00771CE7"/>
                        </w:txbxContent>
                      </v:textbox>
                    </v:shape>
                  </w:pict>
                </mc:Fallback>
              </mc:AlternateContent>
            </w:r>
          </w:p>
          <w:p w14:paraId="05471343" w14:textId="77777777" w:rsidR="00C6383D" w:rsidRPr="000167AD" w:rsidRDefault="00C6383D">
            <w:pPr>
              <w:rPr>
                <w:rFonts w:ascii="Arial" w:hAnsi="Arial" w:cs="Arial"/>
              </w:rPr>
            </w:pPr>
          </w:p>
          <w:p w14:paraId="12BA94A2" w14:textId="77777777" w:rsidR="00C6383D" w:rsidRPr="000167AD" w:rsidRDefault="00C6383D">
            <w:pPr>
              <w:rPr>
                <w:rFonts w:ascii="Arial" w:hAnsi="Arial" w:cs="Arial"/>
              </w:rPr>
            </w:pPr>
          </w:p>
          <w:p w14:paraId="1AE4D389" w14:textId="77777777" w:rsidR="00C6383D" w:rsidRPr="000167AD" w:rsidRDefault="00450E05">
            <w:pPr>
              <w:rPr>
                <w:rFonts w:ascii="Arial" w:hAnsi="Arial" w:cs="Arial"/>
              </w:rPr>
            </w:pPr>
            <w:r w:rsidRPr="000167AD">
              <w:rPr>
                <w:rFonts w:ascii="Arial" w:hAnsi="Arial" w:cs="Arial"/>
                <w:b/>
                <w:bCs/>
                <w:noProof/>
                <w:sz w:val="20"/>
                <w:szCs w:val="20"/>
                <w:u w:val="single"/>
              </w:rPr>
              <mc:AlternateContent>
                <mc:Choice Requires="wps">
                  <w:drawing>
                    <wp:anchor distT="0" distB="0" distL="114300" distR="114300" simplePos="0" relativeHeight="251705344" behindDoc="0" locked="0" layoutInCell="1" allowOverlap="1" wp14:anchorId="56C94262" wp14:editId="02049FFE">
                      <wp:simplePos x="0" y="0"/>
                      <wp:positionH relativeFrom="column">
                        <wp:posOffset>2497825</wp:posOffset>
                      </wp:positionH>
                      <wp:positionV relativeFrom="paragraph">
                        <wp:posOffset>10891</wp:posOffset>
                      </wp:positionV>
                      <wp:extent cx="364602" cy="202557"/>
                      <wp:effectExtent l="0" t="0" r="16510" b="26670"/>
                      <wp:wrapNone/>
                      <wp:docPr id="41" name="Text Box 41"/>
                      <wp:cNvGraphicFramePr/>
                      <a:graphic xmlns:a="http://schemas.openxmlformats.org/drawingml/2006/main">
                        <a:graphicData uri="http://schemas.microsoft.com/office/word/2010/wordprocessingShape">
                          <wps:wsp>
                            <wps:cNvSpPr txBox="1"/>
                            <wps:spPr>
                              <a:xfrm>
                                <a:off x="0" y="0"/>
                                <a:ext cx="364602" cy="202557"/>
                              </a:xfrm>
                              <a:prstGeom prst="rect">
                                <a:avLst/>
                              </a:prstGeom>
                              <a:solidFill>
                                <a:schemeClr val="lt1"/>
                              </a:solidFill>
                              <a:ln w="6350">
                                <a:solidFill>
                                  <a:prstClr val="black"/>
                                </a:solidFill>
                              </a:ln>
                            </wps:spPr>
                            <wps:txbx>
                              <w:txbxContent>
                                <w:p w14:paraId="5C26FAF9" w14:textId="77777777" w:rsidR="00C6383D" w:rsidRPr="00450E05" w:rsidRDefault="00C6383D" w:rsidP="00C6383D">
                                  <w:pPr>
                                    <w:rPr>
                                      <w:rFonts w:ascii="Arial" w:hAnsi="Arial" w:cs="Arial"/>
                                      <w:sz w:val="16"/>
                                      <w:szCs w:val="16"/>
                                    </w:rPr>
                                  </w:pPr>
                                  <w:r w:rsidRPr="00450E05">
                                    <w:rPr>
                                      <w:rFonts w:ascii="Arial" w:hAnsi="Arial" w:cs="Arial"/>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4262" id="Text Box 41" o:spid="_x0000_s1034" type="#_x0000_t202" style="position:absolute;margin-left:196.7pt;margin-top:.85pt;width:28.7pt;height:1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vPAIAAII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" fillcolor="white [3201]" strokeweight=".5pt">
                      <v:textbox>
                        <w:txbxContent>
                          <w:p w14:paraId="5C26FAF9" w14:textId="77777777" w:rsidR="00C6383D" w:rsidRPr="00450E05" w:rsidRDefault="00C6383D" w:rsidP="00C6383D">
                            <w:pPr>
                              <w:rPr>
                                <w:rFonts w:ascii="Arial" w:hAnsi="Arial" w:cs="Arial"/>
                                <w:sz w:val="16"/>
                                <w:szCs w:val="16"/>
                              </w:rPr>
                            </w:pPr>
                            <w:r w:rsidRPr="00450E05">
                              <w:rPr>
                                <w:rFonts w:ascii="Arial" w:hAnsi="Arial" w:cs="Arial"/>
                                <w:sz w:val="16"/>
                                <w:szCs w:val="16"/>
                              </w:rPr>
                              <w:t>NO</w:t>
                            </w:r>
                          </w:p>
                        </w:txbxContent>
                      </v:textbox>
                    </v:shape>
                  </w:pict>
                </mc:Fallback>
              </mc:AlternateContent>
            </w:r>
            <w:r w:rsidRPr="000167AD">
              <w:rPr>
                <w:rFonts w:ascii="Arial" w:hAnsi="Arial" w:cs="Arial"/>
                <w:b/>
                <w:bCs/>
                <w:noProof/>
                <w:sz w:val="20"/>
                <w:szCs w:val="20"/>
                <w:u w:val="single"/>
              </w:rPr>
              <mc:AlternateContent>
                <mc:Choice Requires="wps">
                  <w:drawing>
                    <wp:anchor distT="0" distB="0" distL="114300" distR="114300" simplePos="0" relativeHeight="251693056" behindDoc="0" locked="0" layoutInCell="1" allowOverlap="1" wp14:anchorId="067A8674" wp14:editId="2584C5F2">
                      <wp:simplePos x="0" y="0"/>
                      <wp:positionH relativeFrom="margin">
                        <wp:posOffset>84503</wp:posOffset>
                      </wp:positionH>
                      <wp:positionV relativeFrom="paragraph">
                        <wp:posOffset>39827</wp:posOffset>
                      </wp:positionV>
                      <wp:extent cx="2152650" cy="729205"/>
                      <wp:effectExtent l="0" t="0" r="19050" b="13970"/>
                      <wp:wrapNone/>
                      <wp:docPr id="25" name="Text Box 25"/>
                      <wp:cNvGraphicFramePr/>
                      <a:graphic xmlns:a="http://schemas.openxmlformats.org/drawingml/2006/main">
                        <a:graphicData uri="http://schemas.microsoft.com/office/word/2010/wordprocessingShape">
                          <wps:wsp>
                            <wps:cNvSpPr txBox="1"/>
                            <wps:spPr>
                              <a:xfrm>
                                <a:off x="0" y="0"/>
                                <a:ext cx="2152650" cy="729205"/>
                              </a:xfrm>
                              <a:prstGeom prst="rect">
                                <a:avLst/>
                              </a:prstGeom>
                              <a:solidFill>
                                <a:schemeClr val="lt1"/>
                              </a:solidFill>
                              <a:ln w="6350">
                                <a:solidFill>
                                  <a:prstClr val="black"/>
                                </a:solidFill>
                              </a:ln>
                            </wps:spPr>
                            <wps:txbx>
                              <w:txbxContent>
                                <w:p w14:paraId="19A4F426" w14:textId="77777777" w:rsidR="00C6383D" w:rsidRPr="00450E05" w:rsidRDefault="00C6383D" w:rsidP="00C6383D">
                                  <w:pPr>
                                    <w:jc w:val="center"/>
                                    <w:rPr>
                                      <w:rFonts w:ascii="Arial" w:hAnsi="Arial" w:cs="Arial"/>
                                      <w:sz w:val="20"/>
                                      <w:szCs w:val="20"/>
                                    </w:rPr>
                                  </w:pPr>
                                  <w:r w:rsidRPr="00450E05">
                                    <w:rPr>
                                      <w:rFonts w:ascii="Arial" w:hAnsi="Arial" w:cs="Arial"/>
                                      <w:sz w:val="16"/>
                                      <w:szCs w:val="16"/>
                                    </w:rPr>
                                    <w:t>Assess if patient suitable for rapid RAAS titration (unsuitable if low baseline blood pressure, people with significant co-morbidities, potassium level already near ULN</w:t>
                                  </w:r>
                                  <w:r w:rsidRPr="00450E05">
                                    <w:rPr>
                                      <w:rFonts w:ascii="Arial" w:hAnsi="Arial" w:cs="Arial"/>
                                      <w:sz w:val="20"/>
                                      <w:szCs w:val="20"/>
                                    </w:rPr>
                                    <w:t>)</w:t>
                                  </w:r>
                                </w:p>
                                <w:p w14:paraId="68371C63" w14:textId="77777777" w:rsidR="00C6383D" w:rsidRDefault="00C6383D" w:rsidP="00C63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8674" id="Text Box 25" o:spid="_x0000_s1035" type="#_x0000_t202" style="position:absolute;margin-left:6.65pt;margin-top:3.15pt;width:169.5pt;height:57.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D6OgIAAIMEAAAOAAAAZHJzL2Uyb0RvYy54bWysVE1v2zAMvQ/YfxB0X5x4Sdo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" fillcolor="white [3201]" strokeweight=".5pt">
                      <v:textbox>
                        <w:txbxContent>
                          <w:p w14:paraId="19A4F426" w14:textId="77777777" w:rsidR="00C6383D" w:rsidRPr="00450E05" w:rsidRDefault="00C6383D" w:rsidP="00C6383D">
                            <w:pPr>
                              <w:jc w:val="center"/>
                              <w:rPr>
                                <w:rFonts w:ascii="Arial" w:hAnsi="Arial" w:cs="Arial"/>
                                <w:sz w:val="20"/>
                                <w:szCs w:val="20"/>
                              </w:rPr>
                            </w:pPr>
                            <w:r w:rsidRPr="00450E05">
                              <w:rPr>
                                <w:rFonts w:ascii="Arial" w:hAnsi="Arial" w:cs="Arial"/>
                                <w:sz w:val="16"/>
                                <w:szCs w:val="16"/>
                              </w:rPr>
                              <w:t>Assess if patient suitable for rapid RAAS titration (unsuitable if low baseline blood pressure, people with significant co-morbidities, potassium level already near ULN</w:t>
                            </w:r>
                            <w:r w:rsidRPr="00450E05">
                              <w:rPr>
                                <w:rFonts w:ascii="Arial" w:hAnsi="Arial" w:cs="Arial"/>
                                <w:sz w:val="20"/>
                                <w:szCs w:val="20"/>
                              </w:rPr>
                              <w:t>)</w:t>
                            </w:r>
                          </w:p>
                          <w:p w14:paraId="68371C63" w14:textId="77777777" w:rsidR="00C6383D" w:rsidRDefault="00C6383D" w:rsidP="00C6383D"/>
                        </w:txbxContent>
                      </v:textbox>
                      <w10:wrap anchorx="margin"/>
                    </v:shape>
                  </w:pict>
                </mc:Fallback>
              </mc:AlternateContent>
            </w:r>
            <w:r w:rsidR="00F86192" w:rsidRPr="000167AD">
              <w:rPr>
                <w:rFonts w:ascii="Arial" w:hAnsi="Arial" w:cs="Arial"/>
                <w:b/>
                <w:bCs/>
                <w:noProof/>
                <w:sz w:val="20"/>
                <w:szCs w:val="20"/>
                <w:u w:val="single"/>
              </w:rPr>
              <mc:AlternateContent>
                <mc:Choice Requires="wps">
                  <w:drawing>
                    <wp:anchor distT="0" distB="0" distL="114300" distR="114300" simplePos="0" relativeHeight="251695104" behindDoc="0" locked="0" layoutInCell="1" allowOverlap="1" wp14:anchorId="71AA890D" wp14:editId="3658B8DD">
                      <wp:simplePos x="0" y="0"/>
                      <wp:positionH relativeFrom="column">
                        <wp:posOffset>3030260</wp:posOffset>
                      </wp:positionH>
                      <wp:positionV relativeFrom="paragraph">
                        <wp:posOffset>109275</wp:posOffset>
                      </wp:positionV>
                      <wp:extent cx="1530350" cy="711843"/>
                      <wp:effectExtent l="0" t="0" r="12700" b="12065"/>
                      <wp:wrapNone/>
                      <wp:docPr id="27" name="Text Box 27"/>
                      <wp:cNvGraphicFramePr/>
                      <a:graphic xmlns:a="http://schemas.openxmlformats.org/drawingml/2006/main">
                        <a:graphicData uri="http://schemas.microsoft.com/office/word/2010/wordprocessingShape">
                          <wps:wsp>
                            <wps:cNvSpPr txBox="1"/>
                            <wps:spPr>
                              <a:xfrm>
                                <a:off x="0" y="0"/>
                                <a:ext cx="1530350" cy="711843"/>
                              </a:xfrm>
                              <a:prstGeom prst="rect">
                                <a:avLst/>
                              </a:prstGeom>
                              <a:solidFill>
                                <a:schemeClr val="lt1"/>
                              </a:solidFill>
                              <a:ln w="6350">
                                <a:solidFill>
                                  <a:prstClr val="black"/>
                                </a:solidFill>
                              </a:ln>
                            </wps:spPr>
                            <wps:txbx>
                              <w:txbxContent>
                                <w:p w14:paraId="77C07885" w14:textId="77777777" w:rsidR="00C6383D" w:rsidRPr="00450E05" w:rsidRDefault="00C6383D" w:rsidP="00C6383D">
                                  <w:pPr>
                                    <w:rPr>
                                      <w:rFonts w:ascii="Arial" w:hAnsi="Arial" w:cs="Arial"/>
                                      <w:sz w:val="16"/>
                                      <w:szCs w:val="16"/>
                                    </w:rPr>
                                  </w:pPr>
                                  <w:r w:rsidRPr="00450E05">
                                    <w:rPr>
                                      <w:rFonts w:ascii="Arial" w:hAnsi="Arial" w:cs="Arial"/>
                                      <w:sz w:val="16"/>
                                      <w:szCs w:val="16"/>
                                    </w:rPr>
                                    <w:t>If not consider reducing any other BP medications and where appropriate setting frailty targets for blood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890D" id="Text Box 27" o:spid="_x0000_s1036" type="#_x0000_t202" style="position:absolute;margin-left:238.6pt;margin-top:8.6pt;width:120.5pt;height:5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" fillcolor="white [3201]" strokeweight=".5pt">
                      <v:textbox>
                        <w:txbxContent>
                          <w:p w14:paraId="77C07885" w14:textId="77777777" w:rsidR="00C6383D" w:rsidRPr="00450E05" w:rsidRDefault="00C6383D" w:rsidP="00C6383D">
                            <w:pPr>
                              <w:rPr>
                                <w:rFonts w:ascii="Arial" w:hAnsi="Arial" w:cs="Arial"/>
                                <w:sz w:val="16"/>
                                <w:szCs w:val="16"/>
                              </w:rPr>
                            </w:pPr>
                            <w:r w:rsidRPr="00450E05">
                              <w:rPr>
                                <w:rFonts w:ascii="Arial" w:hAnsi="Arial" w:cs="Arial"/>
                                <w:sz w:val="16"/>
                                <w:szCs w:val="16"/>
                              </w:rPr>
                              <w:t>If not consider reducing any other BP medications and where appropriate setting frailty targets for blood pressure</w:t>
                            </w:r>
                          </w:p>
                        </w:txbxContent>
                      </v:textbox>
                    </v:shape>
                  </w:pict>
                </mc:Fallback>
              </mc:AlternateContent>
            </w:r>
          </w:p>
          <w:p w14:paraId="5793E996" w14:textId="77777777" w:rsidR="00C6383D" w:rsidRPr="000167AD" w:rsidRDefault="00450E05">
            <w:pPr>
              <w:rPr>
                <w:rFonts w:ascii="Arial" w:hAnsi="Arial" w:cs="Arial"/>
              </w:rPr>
            </w:pPr>
            <w:r w:rsidRPr="000167AD">
              <w:rPr>
                <w:rFonts w:ascii="Arial" w:hAnsi="Arial" w:cs="Arial"/>
                <w:b/>
                <w:bCs/>
                <w:noProof/>
                <w:sz w:val="20"/>
                <w:szCs w:val="20"/>
                <w:u w:val="single"/>
              </w:rPr>
              <mc:AlternateContent>
                <mc:Choice Requires="wps">
                  <w:drawing>
                    <wp:anchor distT="0" distB="0" distL="114300" distR="114300" simplePos="0" relativeHeight="251700224" behindDoc="0" locked="0" layoutInCell="1" allowOverlap="1" wp14:anchorId="04B8BF32" wp14:editId="3E8B8A86">
                      <wp:simplePos x="0" y="0"/>
                      <wp:positionH relativeFrom="column">
                        <wp:posOffset>43743</wp:posOffset>
                      </wp:positionH>
                      <wp:positionV relativeFrom="paragraph">
                        <wp:posOffset>1968010</wp:posOffset>
                      </wp:positionV>
                      <wp:extent cx="2239701" cy="387350"/>
                      <wp:effectExtent l="0" t="0" r="27305" b="12700"/>
                      <wp:wrapNone/>
                      <wp:docPr id="33" name="Text Box 33"/>
                      <wp:cNvGraphicFramePr/>
                      <a:graphic xmlns:a="http://schemas.openxmlformats.org/drawingml/2006/main">
                        <a:graphicData uri="http://schemas.microsoft.com/office/word/2010/wordprocessingShape">
                          <wps:wsp>
                            <wps:cNvSpPr txBox="1"/>
                            <wps:spPr>
                              <a:xfrm>
                                <a:off x="0" y="0"/>
                                <a:ext cx="2239701" cy="387350"/>
                              </a:xfrm>
                              <a:prstGeom prst="rect">
                                <a:avLst/>
                              </a:prstGeom>
                              <a:solidFill>
                                <a:schemeClr val="lt1"/>
                              </a:solidFill>
                              <a:ln w="6350">
                                <a:solidFill>
                                  <a:prstClr val="black"/>
                                </a:solidFill>
                              </a:ln>
                            </wps:spPr>
                            <wps:txbx>
                              <w:txbxContent>
                                <w:p w14:paraId="013561A7" w14:textId="77777777" w:rsidR="00C6383D" w:rsidRPr="00450E05" w:rsidRDefault="00C6383D" w:rsidP="00C6383D">
                                  <w:pPr>
                                    <w:rPr>
                                      <w:rFonts w:ascii="Arial" w:hAnsi="Arial" w:cs="Arial"/>
                                      <w:sz w:val="16"/>
                                      <w:szCs w:val="16"/>
                                    </w:rPr>
                                  </w:pPr>
                                  <w:r w:rsidRPr="00450E05">
                                    <w:rPr>
                                      <w:rFonts w:ascii="Arial" w:hAnsi="Arial" w:cs="Arial"/>
                                      <w:sz w:val="16"/>
                                      <w:szCs w:val="16"/>
                                    </w:rPr>
                                    <w:t>Check creatinine and potassium 1-2 weeks after initiation and recheck blood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BF32" id="Text Box 33" o:spid="_x0000_s1037" type="#_x0000_t202" style="position:absolute;margin-left:3.45pt;margin-top:154.95pt;width:176.35pt;height: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" fillcolor="white [3201]" strokeweight=".5pt">
                      <v:textbox>
                        <w:txbxContent>
                          <w:p w14:paraId="013561A7" w14:textId="77777777" w:rsidR="00C6383D" w:rsidRPr="00450E05" w:rsidRDefault="00C6383D" w:rsidP="00C6383D">
                            <w:pPr>
                              <w:rPr>
                                <w:rFonts w:ascii="Arial" w:hAnsi="Arial" w:cs="Arial"/>
                                <w:sz w:val="16"/>
                                <w:szCs w:val="16"/>
                              </w:rPr>
                            </w:pPr>
                            <w:r w:rsidRPr="00450E05">
                              <w:rPr>
                                <w:rFonts w:ascii="Arial" w:hAnsi="Arial" w:cs="Arial"/>
                                <w:sz w:val="16"/>
                                <w:szCs w:val="16"/>
                              </w:rPr>
                              <w:t>Check creatinine and potassium 1-2 weeks after initiation and recheck blood pressure.</w:t>
                            </w:r>
                          </w:p>
                        </w:txbxContent>
                      </v:textbox>
                    </v:shape>
                  </w:pict>
                </mc:Fallback>
              </mc:AlternateContent>
            </w:r>
            <w:r w:rsidRPr="000167AD">
              <w:rPr>
                <w:rFonts w:ascii="Arial" w:hAnsi="Arial" w:cs="Arial"/>
                <w:b/>
                <w:bCs/>
                <w:noProof/>
                <w:sz w:val="20"/>
                <w:szCs w:val="20"/>
                <w:u w:val="single"/>
              </w:rPr>
              <mc:AlternateContent>
                <mc:Choice Requires="wps">
                  <w:drawing>
                    <wp:anchor distT="0" distB="0" distL="114300" distR="114300" simplePos="0" relativeHeight="251702272" behindDoc="0" locked="0" layoutInCell="1" allowOverlap="1" wp14:anchorId="0A4E1AB6" wp14:editId="71637E66">
                      <wp:simplePos x="0" y="0"/>
                      <wp:positionH relativeFrom="column">
                        <wp:posOffset>61354</wp:posOffset>
                      </wp:positionH>
                      <wp:positionV relativeFrom="paragraph">
                        <wp:posOffset>2605011</wp:posOffset>
                      </wp:positionV>
                      <wp:extent cx="2604304" cy="374650"/>
                      <wp:effectExtent l="0" t="0" r="24765" b="25400"/>
                      <wp:wrapNone/>
                      <wp:docPr id="35" name="Text Box 35"/>
                      <wp:cNvGraphicFramePr/>
                      <a:graphic xmlns:a="http://schemas.openxmlformats.org/drawingml/2006/main">
                        <a:graphicData uri="http://schemas.microsoft.com/office/word/2010/wordprocessingShape">
                          <wps:wsp>
                            <wps:cNvSpPr txBox="1"/>
                            <wps:spPr>
                              <a:xfrm>
                                <a:off x="0" y="0"/>
                                <a:ext cx="2604304" cy="374650"/>
                              </a:xfrm>
                              <a:prstGeom prst="rect">
                                <a:avLst/>
                              </a:prstGeom>
                              <a:solidFill>
                                <a:schemeClr val="lt1"/>
                              </a:solidFill>
                              <a:ln w="6350">
                                <a:solidFill>
                                  <a:prstClr val="black"/>
                                </a:solidFill>
                              </a:ln>
                            </wps:spPr>
                            <wps:txbx>
                              <w:txbxContent>
                                <w:p w14:paraId="4B17418E" w14:textId="77777777" w:rsidR="00C6383D" w:rsidRPr="00450E05" w:rsidRDefault="00C6383D" w:rsidP="00C6383D">
                                  <w:pPr>
                                    <w:rPr>
                                      <w:rFonts w:ascii="Arial" w:hAnsi="Arial" w:cs="Arial"/>
                                      <w:sz w:val="16"/>
                                      <w:szCs w:val="16"/>
                                    </w:rPr>
                                  </w:pPr>
                                  <w:r w:rsidRPr="00450E05">
                                    <w:rPr>
                                      <w:rFonts w:ascii="Arial" w:hAnsi="Arial" w:cs="Arial"/>
                                      <w:sz w:val="16"/>
                                      <w:szCs w:val="16"/>
                                    </w:rPr>
                                    <w:t xml:space="preserve">Increase ACE inhibitor (or ARB if </w:t>
                                  </w:r>
                                  <w:proofErr w:type="spellStart"/>
                                  <w:r w:rsidRPr="00450E05">
                                    <w:rPr>
                                      <w:rFonts w:ascii="Arial" w:hAnsi="Arial" w:cs="Arial"/>
                                      <w:sz w:val="16"/>
                                      <w:szCs w:val="16"/>
                                    </w:rPr>
                                    <w:t>ACEi</w:t>
                                  </w:r>
                                  <w:proofErr w:type="spellEnd"/>
                                  <w:r w:rsidRPr="00450E05">
                                    <w:rPr>
                                      <w:rFonts w:ascii="Arial" w:hAnsi="Arial" w:cs="Arial"/>
                                      <w:sz w:val="16"/>
                                      <w:szCs w:val="16"/>
                                    </w:rPr>
                                    <w:t xml:space="preserve"> not tolerated) to maximum tolerated dose e.g., Ramipril 10mg 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1AB6" id="Text Box 35" o:spid="_x0000_s1038" type="#_x0000_t202" style="position:absolute;margin-left:4.85pt;margin-top:205.1pt;width:205.05pt;height: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" fillcolor="white [3201]" strokeweight=".5pt">
                      <v:textbox>
                        <w:txbxContent>
                          <w:p w14:paraId="4B17418E" w14:textId="77777777" w:rsidR="00C6383D" w:rsidRPr="00450E05" w:rsidRDefault="00C6383D" w:rsidP="00C6383D">
                            <w:pPr>
                              <w:rPr>
                                <w:rFonts w:ascii="Arial" w:hAnsi="Arial" w:cs="Arial"/>
                                <w:sz w:val="16"/>
                                <w:szCs w:val="16"/>
                              </w:rPr>
                            </w:pPr>
                            <w:r w:rsidRPr="00450E05">
                              <w:rPr>
                                <w:rFonts w:ascii="Arial" w:hAnsi="Arial" w:cs="Arial"/>
                                <w:sz w:val="16"/>
                                <w:szCs w:val="16"/>
                              </w:rPr>
                              <w:t xml:space="preserve">Increase ACE inhibitor (or ARB if </w:t>
                            </w:r>
                            <w:proofErr w:type="spellStart"/>
                            <w:r w:rsidRPr="00450E05">
                              <w:rPr>
                                <w:rFonts w:ascii="Arial" w:hAnsi="Arial" w:cs="Arial"/>
                                <w:sz w:val="16"/>
                                <w:szCs w:val="16"/>
                              </w:rPr>
                              <w:t>ACEi</w:t>
                            </w:r>
                            <w:proofErr w:type="spellEnd"/>
                            <w:r w:rsidRPr="00450E05">
                              <w:rPr>
                                <w:rFonts w:ascii="Arial" w:hAnsi="Arial" w:cs="Arial"/>
                                <w:sz w:val="16"/>
                                <w:szCs w:val="16"/>
                              </w:rPr>
                              <w:t xml:space="preserve"> not tolerated) to maximum tolerated dose e.g., Ramipril 10mg od. </w:t>
                            </w:r>
                          </w:p>
                        </w:txbxContent>
                      </v:textbox>
                    </v:shape>
                  </w:pict>
                </mc:Fallback>
              </mc:AlternateContent>
            </w:r>
            <w:r w:rsidRPr="000167AD">
              <w:rPr>
                <w:rFonts w:ascii="Arial" w:hAnsi="Arial" w:cs="Arial"/>
                <w:b/>
                <w:bCs/>
                <w:noProof/>
                <w:sz w:val="20"/>
                <w:szCs w:val="20"/>
                <w:u w:val="single"/>
              </w:rPr>
              <mc:AlternateContent>
                <mc:Choice Requires="wps">
                  <w:drawing>
                    <wp:anchor distT="0" distB="0" distL="114300" distR="114300" simplePos="0" relativeHeight="251699200" behindDoc="0" locked="0" layoutInCell="1" allowOverlap="1" wp14:anchorId="10F4F76F" wp14:editId="20C511DA">
                      <wp:simplePos x="0" y="0"/>
                      <wp:positionH relativeFrom="column">
                        <wp:posOffset>43992</wp:posOffset>
                      </wp:positionH>
                      <wp:positionV relativeFrom="paragraph">
                        <wp:posOffset>851447</wp:posOffset>
                      </wp:positionV>
                      <wp:extent cx="2520315" cy="937549"/>
                      <wp:effectExtent l="0" t="0" r="13335" b="15240"/>
                      <wp:wrapNone/>
                      <wp:docPr id="31" name="Text Box 31"/>
                      <wp:cNvGraphicFramePr/>
                      <a:graphic xmlns:a="http://schemas.openxmlformats.org/drawingml/2006/main">
                        <a:graphicData uri="http://schemas.microsoft.com/office/word/2010/wordprocessingShape">
                          <wps:wsp>
                            <wps:cNvSpPr txBox="1"/>
                            <wps:spPr>
                              <a:xfrm>
                                <a:off x="0" y="0"/>
                                <a:ext cx="2520315" cy="937549"/>
                              </a:xfrm>
                              <a:prstGeom prst="rect">
                                <a:avLst/>
                              </a:prstGeom>
                              <a:solidFill>
                                <a:schemeClr val="lt1"/>
                              </a:solidFill>
                              <a:ln w="6350">
                                <a:solidFill>
                                  <a:prstClr val="black"/>
                                </a:solidFill>
                              </a:ln>
                            </wps:spPr>
                            <wps:txbx>
                              <w:txbxContent>
                                <w:p w14:paraId="276BA47A" w14:textId="77777777" w:rsidR="00C6383D" w:rsidRPr="00450E05" w:rsidRDefault="00C6383D" w:rsidP="00C6383D">
                                  <w:pPr>
                                    <w:rPr>
                                      <w:rFonts w:ascii="Arial" w:hAnsi="Arial" w:cs="Arial"/>
                                      <w:sz w:val="16"/>
                                      <w:szCs w:val="16"/>
                                    </w:rPr>
                                  </w:pPr>
                                  <w:r w:rsidRPr="00450E05">
                                    <w:rPr>
                                      <w:rFonts w:ascii="Arial" w:hAnsi="Arial" w:cs="Arial"/>
                                      <w:sz w:val="16"/>
                                      <w:szCs w:val="16"/>
                                    </w:rPr>
                                    <w:t xml:space="preserve">Start ACE inhibitor (or ARB if ACE I not tolerated) at half maximum dose e.g., Ramipril 5mg once </w:t>
                                  </w:r>
                                  <w:proofErr w:type="gramStart"/>
                                  <w:r w:rsidRPr="00450E05">
                                    <w:rPr>
                                      <w:rFonts w:ascii="Arial" w:hAnsi="Arial" w:cs="Arial"/>
                                      <w:sz w:val="16"/>
                                      <w:szCs w:val="16"/>
                                    </w:rPr>
                                    <w:t>daily</w:t>
                                  </w:r>
                                  <w:proofErr w:type="gramEnd"/>
                                  <w:r w:rsidRPr="00450E05">
                                    <w:rPr>
                                      <w:rFonts w:ascii="Arial" w:hAnsi="Arial" w:cs="Arial"/>
                                      <w:sz w:val="16"/>
                                      <w:szCs w:val="16"/>
                                    </w:rPr>
                                    <w:t xml:space="preserve"> </w:t>
                                  </w:r>
                                </w:p>
                                <w:p w14:paraId="6791AA05" w14:textId="77777777" w:rsidR="00C6383D" w:rsidRPr="00450E05" w:rsidRDefault="00C6383D" w:rsidP="00C6383D">
                                  <w:pPr>
                                    <w:pStyle w:val="ListParagraph"/>
                                    <w:numPr>
                                      <w:ilvl w:val="0"/>
                                      <w:numId w:val="8"/>
                                    </w:numPr>
                                    <w:rPr>
                                      <w:rFonts w:ascii="Arial" w:hAnsi="Arial" w:cs="Arial"/>
                                      <w:sz w:val="16"/>
                                      <w:szCs w:val="16"/>
                                    </w:rPr>
                                  </w:pPr>
                                  <w:r w:rsidRPr="00450E05">
                                    <w:rPr>
                                      <w:rFonts w:ascii="Arial" w:hAnsi="Arial" w:cs="Arial"/>
                                      <w:sz w:val="16"/>
                                      <w:szCs w:val="16"/>
                                    </w:rPr>
                                    <w:t xml:space="preserve">Advise on </w:t>
                                  </w:r>
                                  <w:hyperlink r:id="rId26" w:history="1">
                                    <w:r w:rsidRPr="00450E05">
                                      <w:rPr>
                                        <w:rStyle w:val="Hyperlink"/>
                                        <w:rFonts w:ascii="Arial" w:hAnsi="Arial" w:cs="Arial"/>
                                        <w:sz w:val="16"/>
                                        <w:szCs w:val="16"/>
                                      </w:rPr>
                                      <w:t>Sick Day Rules</w:t>
                                    </w:r>
                                  </w:hyperlink>
                                  <w:r w:rsidRPr="00450E05">
                                    <w:rPr>
                                      <w:rFonts w:ascii="Arial" w:hAnsi="Arial" w:cs="Arial"/>
                                      <w:sz w:val="16"/>
                                      <w:szCs w:val="16"/>
                                    </w:rPr>
                                    <w:t xml:space="preserve">  sick day rules.</w:t>
                                  </w:r>
                                </w:p>
                                <w:p w14:paraId="5A346984" w14:textId="77777777" w:rsidR="00C6383D" w:rsidRPr="00450E05" w:rsidRDefault="00C6383D" w:rsidP="00C6383D">
                                  <w:pPr>
                                    <w:pStyle w:val="ListParagraph"/>
                                    <w:numPr>
                                      <w:ilvl w:val="0"/>
                                      <w:numId w:val="8"/>
                                    </w:numPr>
                                    <w:rPr>
                                      <w:rFonts w:ascii="Arial" w:hAnsi="Arial" w:cs="Arial"/>
                                      <w:sz w:val="16"/>
                                      <w:szCs w:val="16"/>
                                    </w:rPr>
                                  </w:pPr>
                                  <w:r w:rsidRPr="00450E05">
                                    <w:rPr>
                                      <w:rFonts w:ascii="Arial" w:hAnsi="Arial" w:cs="Arial"/>
                                      <w:sz w:val="16"/>
                                      <w:szCs w:val="16"/>
                                    </w:rPr>
                                    <w:t>Advise on good fluid intake 1-2L/day depending on size.</w:t>
                                  </w:r>
                                </w:p>
                                <w:p w14:paraId="27C0D5C8" w14:textId="77777777" w:rsidR="00C6383D" w:rsidRDefault="00C6383D" w:rsidP="00C63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F76F" id="Text Box 31" o:spid="_x0000_s1039" type="#_x0000_t202" style="position:absolute;margin-left:3.45pt;margin-top:67.05pt;width:198.45pt;height:7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" fillcolor="white [3201]" strokeweight=".5pt">
                      <v:textbox>
                        <w:txbxContent>
                          <w:p w14:paraId="276BA47A" w14:textId="77777777" w:rsidR="00C6383D" w:rsidRPr="00450E05" w:rsidRDefault="00C6383D" w:rsidP="00C6383D">
                            <w:pPr>
                              <w:rPr>
                                <w:rFonts w:ascii="Arial" w:hAnsi="Arial" w:cs="Arial"/>
                                <w:sz w:val="16"/>
                                <w:szCs w:val="16"/>
                              </w:rPr>
                            </w:pPr>
                            <w:r w:rsidRPr="00450E05">
                              <w:rPr>
                                <w:rFonts w:ascii="Arial" w:hAnsi="Arial" w:cs="Arial"/>
                                <w:sz w:val="16"/>
                                <w:szCs w:val="16"/>
                              </w:rPr>
                              <w:t xml:space="preserve">Start ACE inhibitor (or ARB if ACE I not tolerated) at half maximum dose e.g., Ramipril 5mg once </w:t>
                            </w:r>
                            <w:proofErr w:type="gramStart"/>
                            <w:r w:rsidRPr="00450E05">
                              <w:rPr>
                                <w:rFonts w:ascii="Arial" w:hAnsi="Arial" w:cs="Arial"/>
                                <w:sz w:val="16"/>
                                <w:szCs w:val="16"/>
                              </w:rPr>
                              <w:t>daily</w:t>
                            </w:r>
                            <w:proofErr w:type="gramEnd"/>
                            <w:r w:rsidRPr="00450E05">
                              <w:rPr>
                                <w:rFonts w:ascii="Arial" w:hAnsi="Arial" w:cs="Arial"/>
                                <w:sz w:val="16"/>
                                <w:szCs w:val="16"/>
                              </w:rPr>
                              <w:t xml:space="preserve"> </w:t>
                            </w:r>
                          </w:p>
                          <w:p w14:paraId="6791AA05" w14:textId="77777777" w:rsidR="00C6383D" w:rsidRPr="00450E05" w:rsidRDefault="00C6383D" w:rsidP="00C6383D">
                            <w:pPr>
                              <w:pStyle w:val="ListParagraph"/>
                              <w:numPr>
                                <w:ilvl w:val="0"/>
                                <w:numId w:val="8"/>
                              </w:numPr>
                              <w:rPr>
                                <w:rFonts w:ascii="Arial" w:hAnsi="Arial" w:cs="Arial"/>
                                <w:sz w:val="16"/>
                                <w:szCs w:val="16"/>
                              </w:rPr>
                            </w:pPr>
                            <w:r w:rsidRPr="00450E05">
                              <w:rPr>
                                <w:rFonts w:ascii="Arial" w:hAnsi="Arial" w:cs="Arial"/>
                                <w:sz w:val="16"/>
                                <w:szCs w:val="16"/>
                              </w:rPr>
                              <w:t xml:space="preserve">Advise on </w:t>
                            </w:r>
                            <w:hyperlink r:id="rId30" w:history="1">
                              <w:r w:rsidRPr="00450E05">
                                <w:rPr>
                                  <w:rStyle w:val="Hyperlink"/>
                                  <w:rFonts w:ascii="Arial" w:hAnsi="Arial" w:cs="Arial"/>
                                  <w:sz w:val="16"/>
                                  <w:szCs w:val="16"/>
                                </w:rPr>
                                <w:t>Sick Day Rules</w:t>
                              </w:r>
                            </w:hyperlink>
                            <w:r w:rsidRPr="00450E05">
                              <w:rPr>
                                <w:rFonts w:ascii="Arial" w:hAnsi="Arial" w:cs="Arial"/>
                                <w:sz w:val="16"/>
                                <w:szCs w:val="16"/>
                              </w:rPr>
                              <w:t xml:space="preserve">  sick day rules.</w:t>
                            </w:r>
                          </w:p>
                          <w:p w14:paraId="5A346984" w14:textId="77777777" w:rsidR="00C6383D" w:rsidRPr="00450E05" w:rsidRDefault="00C6383D" w:rsidP="00C6383D">
                            <w:pPr>
                              <w:pStyle w:val="ListParagraph"/>
                              <w:numPr>
                                <w:ilvl w:val="0"/>
                                <w:numId w:val="8"/>
                              </w:numPr>
                              <w:rPr>
                                <w:rFonts w:ascii="Arial" w:hAnsi="Arial" w:cs="Arial"/>
                                <w:sz w:val="16"/>
                                <w:szCs w:val="16"/>
                              </w:rPr>
                            </w:pPr>
                            <w:r w:rsidRPr="00450E05">
                              <w:rPr>
                                <w:rFonts w:ascii="Arial" w:hAnsi="Arial" w:cs="Arial"/>
                                <w:sz w:val="16"/>
                                <w:szCs w:val="16"/>
                              </w:rPr>
                              <w:t>Advise on good fluid intake 1-2L/day depending on size.</w:t>
                            </w:r>
                          </w:p>
                          <w:p w14:paraId="27C0D5C8" w14:textId="77777777" w:rsidR="00C6383D" w:rsidRDefault="00C6383D" w:rsidP="00C6383D"/>
                        </w:txbxContent>
                      </v:textbox>
                    </v:shape>
                  </w:pict>
                </mc:Fallback>
              </mc:AlternateContent>
            </w:r>
            <w:r w:rsidRPr="000167AD">
              <w:rPr>
                <w:rFonts w:ascii="Arial" w:hAnsi="Arial" w:cs="Arial"/>
                <w:b/>
                <w:bCs/>
                <w:noProof/>
                <w:sz w:val="20"/>
                <w:szCs w:val="20"/>
                <w:u w:val="single"/>
              </w:rPr>
              <mc:AlternateContent>
                <mc:Choice Requires="wps">
                  <w:drawing>
                    <wp:anchor distT="0" distB="0" distL="114300" distR="114300" simplePos="0" relativeHeight="251697152" behindDoc="0" locked="0" layoutInCell="1" allowOverlap="1" wp14:anchorId="434A9856" wp14:editId="1FC2E14D">
                      <wp:simplePos x="0" y="0"/>
                      <wp:positionH relativeFrom="column">
                        <wp:posOffset>3134432</wp:posOffset>
                      </wp:positionH>
                      <wp:positionV relativeFrom="paragraph">
                        <wp:posOffset>1181325</wp:posOffset>
                      </wp:positionV>
                      <wp:extent cx="1375410" cy="630820"/>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1375410" cy="630820"/>
                              </a:xfrm>
                              <a:prstGeom prst="rect">
                                <a:avLst/>
                              </a:prstGeom>
                              <a:solidFill>
                                <a:schemeClr val="lt1"/>
                              </a:solidFill>
                              <a:ln w="6350">
                                <a:solidFill>
                                  <a:prstClr val="black"/>
                                </a:solidFill>
                              </a:ln>
                            </wps:spPr>
                            <wps:txbx>
                              <w:txbxContent>
                                <w:p w14:paraId="4E6C3B65" w14:textId="77777777" w:rsidR="00C6383D" w:rsidRPr="00450E05" w:rsidRDefault="00C6383D" w:rsidP="00C6383D">
                                  <w:pPr>
                                    <w:rPr>
                                      <w:rFonts w:ascii="Arial" w:hAnsi="Arial" w:cs="Arial"/>
                                      <w:sz w:val="16"/>
                                      <w:szCs w:val="16"/>
                                    </w:rPr>
                                  </w:pPr>
                                  <w:r w:rsidRPr="00450E05">
                                    <w:rPr>
                                      <w:rFonts w:ascii="Arial" w:hAnsi="Arial" w:cs="Arial"/>
                                      <w:sz w:val="16"/>
                                      <w:szCs w:val="16"/>
                                    </w:rPr>
                                    <w:t xml:space="preserve">Consider a slower titration of RAAS blockade and consider a reduced dose at </w:t>
                                  </w:r>
                                  <w:proofErr w:type="gramStart"/>
                                  <w:r w:rsidRPr="00450E05">
                                    <w:rPr>
                                      <w:rFonts w:ascii="Arial" w:hAnsi="Arial" w:cs="Arial"/>
                                      <w:sz w:val="16"/>
                                      <w:szCs w:val="16"/>
                                    </w:rPr>
                                    <w:t>initiation</w:t>
                                  </w:r>
                                  <w:proofErr w:type="gramEnd"/>
                                  <w:r w:rsidRPr="00450E05">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9856" id="Text Box 29" o:spid="_x0000_s1040" type="#_x0000_t202" style="position:absolute;margin-left:246.8pt;margin-top:93pt;width:108.3pt;height:4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d9OQIAAIQ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" fillcolor="white [3201]" strokeweight=".5pt">
                      <v:textbox>
                        <w:txbxContent>
                          <w:p w14:paraId="4E6C3B65" w14:textId="77777777" w:rsidR="00C6383D" w:rsidRPr="00450E05" w:rsidRDefault="00C6383D" w:rsidP="00C6383D">
                            <w:pPr>
                              <w:rPr>
                                <w:rFonts w:ascii="Arial" w:hAnsi="Arial" w:cs="Arial"/>
                                <w:sz w:val="16"/>
                                <w:szCs w:val="16"/>
                              </w:rPr>
                            </w:pPr>
                            <w:r w:rsidRPr="00450E05">
                              <w:rPr>
                                <w:rFonts w:ascii="Arial" w:hAnsi="Arial" w:cs="Arial"/>
                                <w:sz w:val="16"/>
                                <w:szCs w:val="16"/>
                              </w:rPr>
                              <w:t xml:space="preserve">Consider a slower titration of RAAS blockade and consider a reduced dose at </w:t>
                            </w:r>
                            <w:proofErr w:type="gramStart"/>
                            <w:r w:rsidRPr="00450E05">
                              <w:rPr>
                                <w:rFonts w:ascii="Arial" w:hAnsi="Arial" w:cs="Arial"/>
                                <w:sz w:val="16"/>
                                <w:szCs w:val="16"/>
                              </w:rPr>
                              <w:t>initiation</w:t>
                            </w:r>
                            <w:proofErr w:type="gramEnd"/>
                            <w:r w:rsidRPr="00450E05">
                              <w:rPr>
                                <w:rFonts w:ascii="Arial" w:hAnsi="Arial" w:cs="Arial"/>
                                <w:sz w:val="16"/>
                                <w:szCs w:val="16"/>
                              </w:rPr>
                              <w:t xml:space="preserve"> </w:t>
                            </w:r>
                          </w:p>
                        </w:txbxContent>
                      </v:textbox>
                    </v:shape>
                  </w:pict>
                </mc:Fallback>
              </mc:AlternateContent>
            </w:r>
            <w:r w:rsidRPr="000167AD">
              <w:rPr>
                <w:rFonts w:ascii="Arial" w:hAnsi="Arial" w:cs="Arial"/>
                <w:b/>
                <w:bCs/>
                <w:noProof/>
                <w:sz w:val="20"/>
                <w:szCs w:val="20"/>
                <w:u w:val="single"/>
              </w:rPr>
              <mc:AlternateContent>
                <mc:Choice Requires="wps">
                  <w:drawing>
                    <wp:anchor distT="0" distB="0" distL="114300" distR="114300" simplePos="0" relativeHeight="251706368" behindDoc="0" locked="0" layoutInCell="1" allowOverlap="1" wp14:anchorId="124A1A72" wp14:editId="3FE5483A">
                      <wp:simplePos x="0" y="0"/>
                      <wp:positionH relativeFrom="column">
                        <wp:posOffset>1409804</wp:posOffset>
                      </wp:positionH>
                      <wp:positionV relativeFrom="paragraph">
                        <wp:posOffset>619953</wp:posOffset>
                      </wp:positionV>
                      <wp:extent cx="393540" cy="208344"/>
                      <wp:effectExtent l="0" t="0" r="26035" b="20320"/>
                      <wp:wrapNone/>
                      <wp:docPr id="42" name="Text Box 42"/>
                      <wp:cNvGraphicFramePr/>
                      <a:graphic xmlns:a="http://schemas.openxmlformats.org/drawingml/2006/main">
                        <a:graphicData uri="http://schemas.microsoft.com/office/word/2010/wordprocessingShape">
                          <wps:wsp>
                            <wps:cNvSpPr txBox="1"/>
                            <wps:spPr>
                              <a:xfrm>
                                <a:off x="0" y="0"/>
                                <a:ext cx="393540" cy="208344"/>
                              </a:xfrm>
                              <a:prstGeom prst="rect">
                                <a:avLst/>
                              </a:prstGeom>
                              <a:solidFill>
                                <a:schemeClr val="lt1"/>
                              </a:solidFill>
                              <a:ln w="6350">
                                <a:solidFill>
                                  <a:prstClr val="black"/>
                                </a:solidFill>
                              </a:ln>
                            </wps:spPr>
                            <wps:txbx>
                              <w:txbxContent>
                                <w:p w14:paraId="193A893B" w14:textId="77777777" w:rsidR="00C6383D" w:rsidRPr="00450E05" w:rsidRDefault="00C6383D" w:rsidP="00C6383D">
                                  <w:pPr>
                                    <w:rPr>
                                      <w:rFonts w:ascii="Arial" w:hAnsi="Arial" w:cs="Arial"/>
                                      <w:sz w:val="15"/>
                                      <w:szCs w:val="15"/>
                                    </w:rPr>
                                  </w:pPr>
                                  <w:r w:rsidRPr="00450E05">
                                    <w:rPr>
                                      <w:rFonts w:ascii="Arial" w:hAnsi="Arial" w:cs="Arial"/>
                                      <w:sz w:val="15"/>
                                      <w:szCs w:val="15"/>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1A72" id="Text Box 42" o:spid="_x0000_s1041" type="#_x0000_t202" style="position:absolute;margin-left:111pt;margin-top:48.8pt;width:31pt;height:1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" fillcolor="white [3201]" strokeweight=".5pt">
                      <v:textbox>
                        <w:txbxContent>
                          <w:p w14:paraId="193A893B" w14:textId="77777777" w:rsidR="00C6383D" w:rsidRPr="00450E05" w:rsidRDefault="00C6383D" w:rsidP="00C6383D">
                            <w:pPr>
                              <w:rPr>
                                <w:rFonts w:ascii="Arial" w:hAnsi="Arial" w:cs="Arial"/>
                                <w:sz w:val="15"/>
                                <w:szCs w:val="15"/>
                              </w:rPr>
                            </w:pPr>
                            <w:r w:rsidRPr="00450E05">
                              <w:rPr>
                                <w:rFonts w:ascii="Arial" w:hAnsi="Arial" w:cs="Arial"/>
                                <w:sz w:val="15"/>
                                <w:szCs w:val="15"/>
                              </w:rPr>
                              <w:t>YES</w:t>
                            </w:r>
                          </w:p>
                        </w:txbxContent>
                      </v:textbox>
                    </v:shape>
                  </w:pict>
                </mc:Fallback>
              </mc:AlternateContent>
            </w:r>
            <w:r w:rsidR="000F689A" w:rsidRPr="000167AD">
              <w:rPr>
                <w:rFonts w:ascii="Arial" w:hAnsi="Arial" w:cs="Arial"/>
                <w:b/>
                <w:bCs/>
                <w:noProof/>
                <w:sz w:val="20"/>
                <w:szCs w:val="20"/>
                <w:u w:val="single"/>
              </w:rPr>
              <mc:AlternateContent>
                <mc:Choice Requires="wps">
                  <w:drawing>
                    <wp:anchor distT="0" distB="0" distL="114300" distR="114300" simplePos="0" relativeHeight="251703296" behindDoc="0" locked="0" layoutInCell="1" allowOverlap="1" wp14:anchorId="5A10B77B" wp14:editId="4E5BBE6D">
                      <wp:simplePos x="0" y="0"/>
                      <wp:positionH relativeFrom="column">
                        <wp:posOffset>59055</wp:posOffset>
                      </wp:positionH>
                      <wp:positionV relativeFrom="paragraph">
                        <wp:posOffset>3155619</wp:posOffset>
                      </wp:positionV>
                      <wp:extent cx="2503805" cy="368300"/>
                      <wp:effectExtent l="0" t="0" r="10795" b="12700"/>
                      <wp:wrapNone/>
                      <wp:docPr id="36" name="Text Box 36"/>
                      <wp:cNvGraphicFramePr/>
                      <a:graphic xmlns:a="http://schemas.openxmlformats.org/drawingml/2006/main">
                        <a:graphicData uri="http://schemas.microsoft.com/office/word/2010/wordprocessingShape">
                          <wps:wsp>
                            <wps:cNvSpPr txBox="1"/>
                            <wps:spPr>
                              <a:xfrm>
                                <a:off x="0" y="0"/>
                                <a:ext cx="2503805" cy="368300"/>
                              </a:xfrm>
                              <a:prstGeom prst="rect">
                                <a:avLst/>
                              </a:prstGeom>
                              <a:solidFill>
                                <a:schemeClr val="lt1"/>
                              </a:solidFill>
                              <a:ln w="6350">
                                <a:solidFill>
                                  <a:prstClr val="black"/>
                                </a:solidFill>
                              </a:ln>
                            </wps:spPr>
                            <wps:txbx>
                              <w:txbxContent>
                                <w:p w14:paraId="62D880F6" w14:textId="77777777" w:rsidR="00C6383D" w:rsidRPr="00450E05" w:rsidRDefault="00C6383D" w:rsidP="00C6383D">
                                  <w:pPr>
                                    <w:rPr>
                                      <w:rFonts w:ascii="Arial" w:hAnsi="Arial" w:cs="Arial"/>
                                      <w:sz w:val="16"/>
                                      <w:szCs w:val="16"/>
                                    </w:rPr>
                                  </w:pPr>
                                  <w:r w:rsidRPr="00450E05">
                                    <w:rPr>
                                      <w:rFonts w:ascii="Arial" w:hAnsi="Arial" w:cs="Arial"/>
                                      <w:sz w:val="16"/>
                                      <w:szCs w:val="16"/>
                                    </w:rPr>
                                    <w:t>Check creatinine and potassium 1-2 weeks after each dose titration and recheck blood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0B77B" id="Text Box 36" o:spid="_x0000_s1042" type="#_x0000_t202" style="position:absolute;margin-left:4.65pt;margin-top:248.45pt;width:197.15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INOw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" fillcolor="white [3201]" strokeweight=".5pt">
                      <v:textbox>
                        <w:txbxContent>
                          <w:p w14:paraId="62D880F6" w14:textId="77777777" w:rsidR="00C6383D" w:rsidRPr="00450E05" w:rsidRDefault="00C6383D" w:rsidP="00C6383D">
                            <w:pPr>
                              <w:rPr>
                                <w:rFonts w:ascii="Arial" w:hAnsi="Arial" w:cs="Arial"/>
                                <w:sz w:val="16"/>
                                <w:szCs w:val="16"/>
                              </w:rPr>
                            </w:pPr>
                            <w:r w:rsidRPr="00450E05">
                              <w:rPr>
                                <w:rFonts w:ascii="Arial" w:hAnsi="Arial" w:cs="Arial"/>
                                <w:sz w:val="16"/>
                                <w:szCs w:val="16"/>
                              </w:rPr>
                              <w:t>Check creatinine and potassium 1-2 weeks after each dose titration and recheck blood pressure.</w:t>
                            </w:r>
                          </w:p>
                        </w:txbxContent>
                      </v:textbox>
                    </v:shape>
                  </w:pict>
                </mc:Fallback>
              </mc:AlternateContent>
            </w:r>
            <w:r w:rsidR="000F689A" w:rsidRPr="000167AD">
              <w:rPr>
                <w:rFonts w:ascii="Arial" w:hAnsi="Arial" w:cs="Arial"/>
                <w:b/>
                <w:bCs/>
                <w:noProof/>
                <w:sz w:val="20"/>
                <w:szCs w:val="20"/>
                <w:u w:val="single"/>
              </w:rPr>
              <mc:AlternateContent>
                <mc:Choice Requires="wps">
                  <w:drawing>
                    <wp:anchor distT="0" distB="0" distL="114300" distR="114300" simplePos="0" relativeHeight="251704320" behindDoc="0" locked="0" layoutInCell="1" allowOverlap="1" wp14:anchorId="30A54626" wp14:editId="4F80DE85">
                      <wp:simplePos x="0" y="0"/>
                      <wp:positionH relativeFrom="column">
                        <wp:posOffset>980136</wp:posOffset>
                      </wp:positionH>
                      <wp:positionV relativeFrom="paragraph">
                        <wp:posOffset>3000514</wp:posOffset>
                      </wp:positionV>
                      <wp:extent cx="382270" cy="135172"/>
                      <wp:effectExtent l="38100" t="0" r="0" b="36830"/>
                      <wp:wrapNone/>
                      <wp:docPr id="37" name="Arrow: Down 37"/>
                      <wp:cNvGraphicFramePr/>
                      <a:graphic xmlns:a="http://schemas.openxmlformats.org/drawingml/2006/main">
                        <a:graphicData uri="http://schemas.microsoft.com/office/word/2010/wordprocessingShape">
                          <wps:wsp>
                            <wps:cNvSpPr/>
                            <wps:spPr>
                              <a:xfrm>
                                <a:off x="0" y="0"/>
                                <a:ext cx="382270" cy="1351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8B7F1F" id="Arrow: Down 37" o:spid="_x0000_s1026" type="#_x0000_t67" style="position:absolute;margin-left:77.2pt;margin-top:236.25pt;width:30.1pt;height:10.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" adj="10800" fillcolor="#4472c4 [3204]" strokecolor="#1f3763 [1604]" strokeweight="1pt"/>
                  </w:pict>
                </mc:Fallback>
              </mc:AlternateContent>
            </w:r>
            <w:r w:rsidR="000F689A" w:rsidRPr="000167AD">
              <w:rPr>
                <w:rFonts w:ascii="Arial" w:hAnsi="Arial" w:cs="Arial"/>
                <w:b/>
                <w:bCs/>
                <w:noProof/>
                <w:sz w:val="20"/>
                <w:szCs w:val="20"/>
                <w:u w:val="single"/>
              </w:rPr>
              <mc:AlternateContent>
                <mc:Choice Requires="wps">
                  <w:drawing>
                    <wp:anchor distT="0" distB="0" distL="114300" distR="114300" simplePos="0" relativeHeight="251701248" behindDoc="0" locked="0" layoutInCell="1" allowOverlap="1" wp14:anchorId="1DE56F6E" wp14:editId="05F0A402">
                      <wp:simplePos x="0" y="0"/>
                      <wp:positionH relativeFrom="column">
                        <wp:posOffset>988088</wp:posOffset>
                      </wp:positionH>
                      <wp:positionV relativeFrom="paragraph">
                        <wp:posOffset>2388264</wp:posOffset>
                      </wp:positionV>
                      <wp:extent cx="382270" cy="174928"/>
                      <wp:effectExtent l="38100" t="0" r="0" b="34925"/>
                      <wp:wrapNone/>
                      <wp:docPr id="34" name="Arrow: Down 34"/>
                      <wp:cNvGraphicFramePr/>
                      <a:graphic xmlns:a="http://schemas.openxmlformats.org/drawingml/2006/main">
                        <a:graphicData uri="http://schemas.microsoft.com/office/word/2010/wordprocessingShape">
                          <wps:wsp>
                            <wps:cNvSpPr/>
                            <wps:spPr>
                              <a:xfrm>
                                <a:off x="0" y="0"/>
                                <a:ext cx="382270" cy="1749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D825E" id="Arrow: Down 34" o:spid="_x0000_s1026" type="#_x0000_t67" style="position:absolute;margin-left:77.8pt;margin-top:188.05pt;width:30.1pt;height:13.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" adj="10800" fillcolor="#4472c4 [3204]" strokecolor="#1f3763 [1604]" strokeweight="1pt"/>
                  </w:pict>
                </mc:Fallback>
              </mc:AlternateContent>
            </w:r>
            <w:r w:rsidR="000F689A" w:rsidRPr="000167AD">
              <w:rPr>
                <w:rFonts w:ascii="Arial" w:hAnsi="Arial" w:cs="Arial"/>
                <w:b/>
                <w:bCs/>
                <w:noProof/>
                <w:sz w:val="20"/>
                <w:szCs w:val="20"/>
                <w:u w:val="single"/>
              </w:rPr>
              <mc:AlternateContent>
                <mc:Choice Requires="wps">
                  <w:drawing>
                    <wp:anchor distT="0" distB="0" distL="114300" distR="114300" simplePos="0" relativeHeight="251709440" behindDoc="0" locked="0" layoutInCell="1" allowOverlap="1" wp14:anchorId="7BD09A6B" wp14:editId="0CC0F5D5">
                      <wp:simplePos x="0" y="0"/>
                      <wp:positionH relativeFrom="column">
                        <wp:posOffset>948690</wp:posOffset>
                      </wp:positionH>
                      <wp:positionV relativeFrom="paragraph">
                        <wp:posOffset>1790369</wp:posOffset>
                      </wp:positionV>
                      <wp:extent cx="382270" cy="152400"/>
                      <wp:effectExtent l="38100" t="0" r="0" b="38100"/>
                      <wp:wrapNone/>
                      <wp:docPr id="32" name="Arrow: Down 32"/>
                      <wp:cNvGraphicFramePr/>
                      <a:graphic xmlns:a="http://schemas.openxmlformats.org/drawingml/2006/main">
                        <a:graphicData uri="http://schemas.microsoft.com/office/word/2010/wordprocessingShape">
                          <wps:wsp>
                            <wps:cNvSpPr/>
                            <wps:spPr>
                              <a:xfrm>
                                <a:off x="0" y="0"/>
                                <a:ext cx="38227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C9F7B8" id="Arrow: Down 32" o:spid="_x0000_s1026" type="#_x0000_t67" style="position:absolute;margin-left:74.7pt;margin-top:140.95pt;width:30.1pt;height:1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" adj="10800" fillcolor="#4472c4 [3204]" strokecolor="#1f3763 [1604]" strokeweight="1pt"/>
                  </w:pict>
                </mc:Fallback>
              </mc:AlternateContent>
            </w:r>
            <w:r w:rsidR="00F86192" w:rsidRPr="000167AD">
              <w:rPr>
                <w:rFonts w:ascii="Arial" w:hAnsi="Arial" w:cs="Arial"/>
                <w:b/>
                <w:bCs/>
                <w:noProof/>
                <w:sz w:val="20"/>
                <w:szCs w:val="20"/>
                <w:u w:val="single"/>
              </w:rPr>
              <mc:AlternateContent>
                <mc:Choice Requires="wps">
                  <w:drawing>
                    <wp:anchor distT="0" distB="0" distL="114300" distR="114300" simplePos="0" relativeHeight="251696128" behindDoc="0" locked="0" layoutInCell="1" allowOverlap="1" wp14:anchorId="61A3A2B3" wp14:editId="5DA5A151">
                      <wp:simplePos x="0" y="0"/>
                      <wp:positionH relativeFrom="column">
                        <wp:posOffset>3625850</wp:posOffset>
                      </wp:positionH>
                      <wp:positionV relativeFrom="paragraph">
                        <wp:posOffset>724204</wp:posOffset>
                      </wp:positionV>
                      <wp:extent cx="339725" cy="349250"/>
                      <wp:effectExtent l="19050" t="0" r="22225" b="31750"/>
                      <wp:wrapNone/>
                      <wp:docPr id="28" name="Arrow: Down 28"/>
                      <wp:cNvGraphicFramePr/>
                      <a:graphic xmlns:a="http://schemas.openxmlformats.org/drawingml/2006/main">
                        <a:graphicData uri="http://schemas.microsoft.com/office/word/2010/wordprocessingShape">
                          <wps:wsp>
                            <wps:cNvSpPr/>
                            <wps:spPr>
                              <a:xfrm>
                                <a:off x="0" y="0"/>
                                <a:ext cx="339725" cy="34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6FA813" id="Arrow: Down 28" o:spid="_x0000_s1026" type="#_x0000_t67" style="position:absolute;margin-left:285.5pt;margin-top:57pt;width:26.75pt;height: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" adj="11095" fillcolor="#4472c4 [3204]" strokecolor="#1f3763 [1604]" strokeweight="1pt"/>
                  </w:pict>
                </mc:Fallback>
              </mc:AlternateContent>
            </w:r>
            <w:r w:rsidR="00F86192" w:rsidRPr="000167AD">
              <w:rPr>
                <w:rFonts w:ascii="Arial" w:hAnsi="Arial" w:cs="Arial"/>
                <w:b/>
                <w:bCs/>
                <w:noProof/>
                <w:sz w:val="20"/>
                <w:szCs w:val="20"/>
                <w:u w:val="single"/>
              </w:rPr>
              <mc:AlternateContent>
                <mc:Choice Requires="wps">
                  <w:drawing>
                    <wp:anchor distT="0" distB="0" distL="114300" distR="114300" simplePos="0" relativeHeight="251694080" behindDoc="0" locked="0" layoutInCell="1" allowOverlap="1" wp14:anchorId="362A76AB" wp14:editId="16175A96">
                      <wp:simplePos x="0" y="0"/>
                      <wp:positionH relativeFrom="column">
                        <wp:posOffset>2427909</wp:posOffset>
                      </wp:positionH>
                      <wp:positionV relativeFrom="paragraph">
                        <wp:posOffset>143510</wp:posOffset>
                      </wp:positionV>
                      <wp:extent cx="495300" cy="318770"/>
                      <wp:effectExtent l="0" t="19050" r="38100" b="43180"/>
                      <wp:wrapNone/>
                      <wp:docPr id="26" name="Arrow: Right 26"/>
                      <wp:cNvGraphicFramePr/>
                      <a:graphic xmlns:a="http://schemas.openxmlformats.org/drawingml/2006/main">
                        <a:graphicData uri="http://schemas.microsoft.com/office/word/2010/wordprocessingShape">
                          <wps:wsp>
                            <wps:cNvSpPr/>
                            <wps:spPr>
                              <a:xfrm>
                                <a:off x="0" y="0"/>
                                <a:ext cx="495300" cy="318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0AAA34" id="Arrow: Right 26" o:spid="_x0000_s1026" type="#_x0000_t13" style="position:absolute;margin-left:191.15pt;margin-top:11.3pt;width:39pt;height:25.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" adj="14649" fillcolor="#4472c4 [3204]" strokecolor="#1f3763 [1604]" strokeweight="1pt"/>
                  </w:pict>
                </mc:Fallback>
              </mc:AlternateContent>
            </w:r>
            <w:r w:rsidR="00771CE7" w:rsidRPr="000167AD">
              <w:rPr>
                <w:rFonts w:ascii="Arial" w:hAnsi="Arial" w:cs="Arial"/>
                <w:b/>
                <w:bCs/>
                <w:noProof/>
                <w:sz w:val="20"/>
                <w:szCs w:val="20"/>
                <w:u w:val="single"/>
              </w:rPr>
              <mc:AlternateContent>
                <mc:Choice Requires="wps">
                  <w:drawing>
                    <wp:anchor distT="0" distB="0" distL="114300" distR="114300" simplePos="0" relativeHeight="251698176" behindDoc="0" locked="0" layoutInCell="1" allowOverlap="1" wp14:anchorId="18FAE584" wp14:editId="6C43B531">
                      <wp:simplePos x="0" y="0"/>
                      <wp:positionH relativeFrom="column">
                        <wp:posOffset>1013460</wp:posOffset>
                      </wp:positionH>
                      <wp:positionV relativeFrom="paragraph">
                        <wp:posOffset>590550</wp:posOffset>
                      </wp:positionV>
                      <wp:extent cx="318770" cy="222885"/>
                      <wp:effectExtent l="38100" t="0" r="24130" b="43815"/>
                      <wp:wrapNone/>
                      <wp:docPr id="30" name="Arrow: Down 30"/>
                      <wp:cNvGraphicFramePr/>
                      <a:graphic xmlns:a="http://schemas.openxmlformats.org/drawingml/2006/main">
                        <a:graphicData uri="http://schemas.microsoft.com/office/word/2010/wordprocessingShape">
                          <wps:wsp>
                            <wps:cNvSpPr/>
                            <wps:spPr>
                              <a:xfrm>
                                <a:off x="0" y="0"/>
                                <a:ext cx="318770" cy="2228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D4D926" id="Arrow: Down 30" o:spid="_x0000_s1026" type="#_x0000_t67" style="position:absolute;margin-left:79.8pt;margin-top:46.5pt;width:25.1pt;height:17.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" adj="10800" fillcolor="#4472c4 [3204]" strokecolor="#1f3763 [1604]" strokeweight="1pt"/>
                  </w:pict>
                </mc:Fallback>
              </mc:AlternateContent>
            </w:r>
          </w:p>
        </w:tc>
        <w:tc>
          <w:tcPr>
            <w:tcW w:w="239" w:type="dxa"/>
            <w:tcBorders>
              <w:top w:val="nil"/>
              <w:left w:val="single" w:sz="4" w:space="0" w:color="auto"/>
              <w:bottom w:val="nil"/>
              <w:right w:val="single" w:sz="4" w:space="0" w:color="auto"/>
            </w:tcBorders>
          </w:tcPr>
          <w:p w14:paraId="60750FE2" w14:textId="77777777" w:rsidR="00C6383D" w:rsidRPr="000167AD" w:rsidRDefault="00C6383D">
            <w:pPr>
              <w:rPr>
                <w:rFonts w:ascii="Arial" w:hAnsi="Arial" w:cs="Arial"/>
              </w:rPr>
            </w:pPr>
          </w:p>
        </w:tc>
        <w:tc>
          <w:tcPr>
            <w:tcW w:w="7945" w:type="dxa"/>
            <w:gridSpan w:val="6"/>
            <w:tcBorders>
              <w:left w:val="single" w:sz="4" w:space="0" w:color="auto"/>
              <w:bottom w:val="single" w:sz="4" w:space="0" w:color="auto"/>
            </w:tcBorders>
          </w:tcPr>
          <w:p w14:paraId="05EF3CA1" w14:textId="77777777" w:rsidR="00C6383D" w:rsidRPr="00CF72AF" w:rsidRDefault="00C6383D" w:rsidP="00C6383D">
            <w:pPr>
              <w:jc w:val="center"/>
              <w:rPr>
                <w:rFonts w:ascii="Arial" w:hAnsi="Arial" w:cs="Arial"/>
                <w:b/>
                <w:bCs/>
                <w:sz w:val="16"/>
                <w:szCs w:val="16"/>
              </w:rPr>
            </w:pPr>
            <w:r w:rsidRPr="00CF72AF">
              <w:rPr>
                <w:rFonts w:ascii="Arial" w:hAnsi="Arial" w:cs="Arial"/>
                <w:b/>
                <w:bCs/>
                <w:sz w:val="16"/>
                <w:szCs w:val="16"/>
              </w:rPr>
              <w:t>Blood Results and Monitoring</w:t>
            </w:r>
          </w:p>
          <w:p w14:paraId="45F592B4" w14:textId="77777777" w:rsidR="00C6383D" w:rsidRPr="00CF72AF" w:rsidRDefault="00C6383D" w:rsidP="00C6383D">
            <w:pPr>
              <w:rPr>
                <w:rFonts w:ascii="Arial" w:hAnsi="Arial" w:cs="Arial"/>
                <w:b/>
                <w:bCs/>
                <w:sz w:val="16"/>
                <w:szCs w:val="16"/>
                <w:u w:val="single"/>
              </w:rPr>
            </w:pPr>
            <w:r w:rsidRPr="00CF72AF">
              <w:rPr>
                <w:rFonts w:ascii="Arial" w:hAnsi="Arial" w:cs="Arial"/>
                <w:b/>
                <w:bCs/>
                <w:sz w:val="16"/>
                <w:szCs w:val="16"/>
                <w:u w:val="single"/>
              </w:rPr>
              <w:t xml:space="preserve">ACE inhibitor and ARB </w:t>
            </w:r>
          </w:p>
          <w:p w14:paraId="7909CF4A" w14:textId="77777777" w:rsidR="00C6383D" w:rsidRPr="00CF72AF" w:rsidRDefault="00C6383D" w:rsidP="00C6383D">
            <w:pPr>
              <w:pStyle w:val="Default"/>
              <w:rPr>
                <w:rFonts w:ascii="Arial" w:hAnsi="Arial" w:cs="Arial"/>
                <w:b/>
                <w:bCs/>
                <w:i/>
                <w:iCs/>
                <w:sz w:val="16"/>
                <w:szCs w:val="16"/>
              </w:rPr>
            </w:pPr>
            <w:r w:rsidRPr="00CF72AF">
              <w:rPr>
                <w:rFonts w:ascii="Arial" w:hAnsi="Arial" w:cs="Arial"/>
                <w:b/>
                <w:bCs/>
                <w:i/>
                <w:iCs/>
                <w:sz w:val="16"/>
                <w:szCs w:val="16"/>
              </w:rPr>
              <w:t>eGFR and Serum Creatinine</w:t>
            </w:r>
          </w:p>
          <w:p w14:paraId="08624A2A" w14:textId="77777777" w:rsidR="00C6383D" w:rsidRPr="00CF72AF" w:rsidRDefault="00C6383D" w:rsidP="00C6383D">
            <w:pPr>
              <w:pStyle w:val="Default"/>
              <w:rPr>
                <w:rFonts w:ascii="Arial" w:hAnsi="Arial" w:cs="Arial"/>
                <w:color w:val="auto"/>
                <w:sz w:val="16"/>
                <w:szCs w:val="16"/>
              </w:rPr>
            </w:pPr>
            <w:r w:rsidRPr="00CF72AF">
              <w:rPr>
                <w:rFonts w:ascii="Arial" w:hAnsi="Arial" w:cs="Arial"/>
                <w:color w:val="auto"/>
                <w:sz w:val="16"/>
                <w:szCs w:val="16"/>
              </w:rPr>
              <w:t xml:space="preserve">Accept a serum creatinine rise &lt; 30% or eGFR fall of &lt; 25% from baseline: after </w:t>
            </w:r>
            <w:proofErr w:type="spellStart"/>
            <w:r w:rsidRPr="00CF72AF">
              <w:rPr>
                <w:rFonts w:ascii="Arial" w:hAnsi="Arial" w:cs="Arial"/>
                <w:color w:val="auto"/>
                <w:sz w:val="16"/>
                <w:szCs w:val="16"/>
              </w:rPr>
              <w:t>ACEi</w:t>
            </w:r>
            <w:proofErr w:type="spellEnd"/>
            <w:r w:rsidRPr="00CF72AF">
              <w:rPr>
                <w:rFonts w:ascii="Arial" w:hAnsi="Arial" w:cs="Arial"/>
                <w:color w:val="auto"/>
                <w:sz w:val="16"/>
                <w:szCs w:val="16"/>
              </w:rPr>
              <w:t xml:space="preserve">/ARB initiation or dose increase.  </w:t>
            </w:r>
          </w:p>
          <w:p w14:paraId="3DC3DF89" w14:textId="77777777" w:rsidR="00C6383D" w:rsidRPr="00CF72AF" w:rsidRDefault="00C6383D" w:rsidP="00C6383D">
            <w:pPr>
              <w:pStyle w:val="Default"/>
              <w:rPr>
                <w:rFonts w:ascii="Arial" w:hAnsi="Arial" w:cs="Arial"/>
                <w:color w:val="auto"/>
                <w:sz w:val="16"/>
                <w:szCs w:val="16"/>
              </w:rPr>
            </w:pPr>
            <w:r w:rsidRPr="00CF72AF">
              <w:rPr>
                <w:rFonts w:ascii="Arial" w:hAnsi="Arial" w:cs="Arial"/>
                <w:color w:val="auto"/>
                <w:sz w:val="16"/>
                <w:szCs w:val="16"/>
              </w:rPr>
              <w:t>If renal function deterioration greater than stated above seek nephrologist advice (to exclude possible reno-vascular disease)</w:t>
            </w:r>
          </w:p>
          <w:p w14:paraId="1E63600A" w14:textId="77777777" w:rsidR="00C6383D" w:rsidRPr="00CF72AF" w:rsidRDefault="00C6383D" w:rsidP="00C6383D">
            <w:pPr>
              <w:rPr>
                <w:rFonts w:ascii="Arial" w:hAnsi="Arial" w:cs="Arial"/>
                <w:sz w:val="16"/>
                <w:szCs w:val="16"/>
              </w:rPr>
            </w:pPr>
            <w:r w:rsidRPr="00CF72AF">
              <w:rPr>
                <w:rFonts w:ascii="Arial" w:hAnsi="Arial" w:cs="Arial"/>
                <w:sz w:val="16"/>
                <w:szCs w:val="16"/>
              </w:rPr>
              <w:t xml:space="preserve">STOP </w:t>
            </w:r>
            <w:proofErr w:type="spellStart"/>
            <w:r w:rsidRPr="00CF72AF">
              <w:rPr>
                <w:rFonts w:ascii="Arial" w:hAnsi="Arial" w:cs="Arial"/>
                <w:sz w:val="16"/>
                <w:szCs w:val="16"/>
              </w:rPr>
              <w:t>ACEi</w:t>
            </w:r>
            <w:proofErr w:type="spellEnd"/>
            <w:r w:rsidRPr="00CF72AF">
              <w:rPr>
                <w:rFonts w:ascii="Arial" w:hAnsi="Arial" w:cs="Arial"/>
                <w:sz w:val="16"/>
                <w:szCs w:val="16"/>
              </w:rPr>
              <w:t>/ARB if changes in creatinine/ eGFR exceed the above and no other causes of deteriorating renal function (e.g., dehydration, use of NSAIDs) is found.</w:t>
            </w:r>
          </w:p>
          <w:p w14:paraId="65682E3B" w14:textId="77777777" w:rsidR="00C6383D" w:rsidRPr="00CF72AF" w:rsidRDefault="00C6383D" w:rsidP="00C6383D">
            <w:pPr>
              <w:pStyle w:val="Default"/>
              <w:rPr>
                <w:rFonts w:ascii="Arial" w:hAnsi="Arial" w:cs="Arial"/>
                <w:i/>
                <w:iCs/>
                <w:color w:val="auto"/>
                <w:sz w:val="16"/>
                <w:szCs w:val="16"/>
              </w:rPr>
            </w:pPr>
            <w:r w:rsidRPr="00CF72AF">
              <w:rPr>
                <w:rFonts w:ascii="Arial" w:hAnsi="Arial" w:cs="Arial"/>
                <w:b/>
                <w:bCs/>
                <w:i/>
                <w:iCs/>
                <w:color w:val="auto"/>
                <w:sz w:val="16"/>
                <w:szCs w:val="16"/>
              </w:rPr>
              <w:t>Potassium (K+)</w:t>
            </w:r>
          </w:p>
          <w:p w14:paraId="68C27C07" w14:textId="77777777" w:rsidR="00C6383D" w:rsidRPr="00CF72AF" w:rsidRDefault="00C6383D" w:rsidP="00C6383D">
            <w:pPr>
              <w:pStyle w:val="Default"/>
              <w:rPr>
                <w:rFonts w:ascii="Arial" w:hAnsi="Arial" w:cs="Arial"/>
                <w:color w:val="auto"/>
                <w:sz w:val="16"/>
                <w:szCs w:val="16"/>
              </w:rPr>
            </w:pPr>
          </w:p>
          <w:p w14:paraId="081CF648" w14:textId="77777777" w:rsidR="00C6383D" w:rsidRPr="00CF72AF" w:rsidRDefault="00C6383D" w:rsidP="00C6383D">
            <w:pPr>
              <w:pStyle w:val="Default"/>
              <w:rPr>
                <w:rStyle w:val="Hyperlink"/>
                <w:rFonts w:ascii="Arial" w:hAnsi="Arial" w:cs="Arial"/>
                <w:color w:val="auto"/>
                <w:sz w:val="16"/>
                <w:szCs w:val="16"/>
              </w:rPr>
            </w:pPr>
            <w:r w:rsidRPr="00CF72AF">
              <w:rPr>
                <w:rStyle w:val="ui-provider"/>
                <w:rFonts w:ascii="Arial" w:hAnsi="Arial" w:cs="Arial"/>
                <w:sz w:val="16"/>
                <w:szCs w:val="16"/>
              </w:rPr>
              <w:t>If K</w:t>
            </w:r>
            <w:r w:rsidRPr="00CF72AF">
              <w:rPr>
                <w:rStyle w:val="ui-provider"/>
                <w:rFonts w:ascii="Arial" w:hAnsi="Arial" w:cs="Arial"/>
                <w:sz w:val="16"/>
                <w:szCs w:val="16"/>
                <w:vertAlign w:val="superscript"/>
              </w:rPr>
              <w:t>+</w:t>
            </w:r>
            <w:r w:rsidRPr="00CF72AF">
              <w:rPr>
                <w:rStyle w:val="ui-provider"/>
                <w:rFonts w:ascii="Arial" w:hAnsi="Arial" w:cs="Arial"/>
                <w:sz w:val="16"/>
                <w:szCs w:val="16"/>
              </w:rPr>
              <w:t xml:space="preserve"> &gt;6.0 mmol/L -would need urgent repeat U&amp;E</w:t>
            </w:r>
            <w:r w:rsidR="00933401" w:rsidRPr="00CF72AF">
              <w:rPr>
                <w:rStyle w:val="ui-provider"/>
                <w:rFonts w:ascii="Arial" w:hAnsi="Arial" w:cs="Arial"/>
                <w:sz w:val="16"/>
                <w:szCs w:val="16"/>
              </w:rPr>
              <w:t xml:space="preserve"> </w:t>
            </w:r>
            <w:r w:rsidR="00933401" w:rsidRPr="00CF72AF">
              <w:rPr>
                <w:rStyle w:val="ui-provider"/>
                <w:rFonts w:ascii="Arial" w:hAnsi="Arial" w:cs="Arial"/>
                <w:color w:val="auto"/>
                <w:sz w:val="16"/>
                <w:szCs w:val="16"/>
                <w:shd w:val="clear" w:color="auto" w:fill="FFFFFF" w:themeFill="background1"/>
              </w:rPr>
              <w:t>(please follow local guidance and ideally this would be a same day repeat)</w:t>
            </w:r>
            <w:r w:rsidRPr="00CF72AF">
              <w:rPr>
                <w:rStyle w:val="ui-provider"/>
                <w:rFonts w:ascii="Arial" w:hAnsi="Arial" w:cs="Arial"/>
                <w:sz w:val="16"/>
                <w:szCs w:val="16"/>
              </w:rPr>
              <w:t xml:space="preserve"> and if 6.5 mmol/L or greater</w:t>
            </w:r>
            <w:r w:rsidR="00BB0998" w:rsidRPr="00CF72AF">
              <w:rPr>
                <w:rStyle w:val="ui-provider"/>
                <w:rFonts w:ascii="Arial" w:hAnsi="Arial" w:cs="Arial"/>
                <w:sz w:val="16"/>
                <w:szCs w:val="16"/>
              </w:rPr>
              <w:t xml:space="preserve"> or if </w:t>
            </w:r>
            <w:r w:rsidR="00F753A3" w:rsidRPr="00CF72AF">
              <w:rPr>
                <w:rStyle w:val="ui-provider"/>
                <w:rFonts w:ascii="Arial" w:hAnsi="Arial" w:cs="Arial"/>
                <w:sz w:val="16"/>
                <w:szCs w:val="16"/>
              </w:rPr>
              <w:t>there are symptoms consistent with hyperkalaemia, you</w:t>
            </w:r>
            <w:r w:rsidRPr="00CF72AF">
              <w:rPr>
                <w:rStyle w:val="ui-provider"/>
                <w:rFonts w:ascii="Arial" w:hAnsi="Arial" w:cs="Arial"/>
                <w:sz w:val="16"/>
                <w:szCs w:val="16"/>
              </w:rPr>
              <w:t xml:space="preserve"> would usually send to A&amp;E for repeat potassium and ECG</w:t>
            </w:r>
            <w:r w:rsidRPr="00CF72AF">
              <w:rPr>
                <w:rFonts w:ascii="Arial" w:hAnsi="Arial" w:cs="Arial"/>
                <w:color w:val="auto"/>
                <w:sz w:val="16"/>
                <w:szCs w:val="16"/>
              </w:rPr>
              <w:t>. If K</w:t>
            </w:r>
            <w:r w:rsidRPr="00CF72AF">
              <w:rPr>
                <w:rFonts w:ascii="Arial" w:hAnsi="Arial" w:cs="Arial"/>
                <w:color w:val="auto"/>
                <w:sz w:val="16"/>
                <w:szCs w:val="16"/>
                <w:vertAlign w:val="superscript"/>
              </w:rPr>
              <w:t>+</w:t>
            </w:r>
            <w:r w:rsidRPr="00CF72AF">
              <w:rPr>
                <w:rFonts w:ascii="Arial" w:hAnsi="Arial" w:cs="Arial"/>
                <w:color w:val="auto"/>
                <w:sz w:val="16"/>
                <w:szCs w:val="16"/>
              </w:rPr>
              <w:t xml:space="preserve"> &gt;6.0 mmol/L stop </w:t>
            </w:r>
            <w:proofErr w:type="spellStart"/>
            <w:r w:rsidRPr="00CF72AF">
              <w:rPr>
                <w:rFonts w:ascii="Arial" w:hAnsi="Arial" w:cs="Arial"/>
                <w:color w:val="auto"/>
                <w:sz w:val="16"/>
                <w:szCs w:val="16"/>
              </w:rPr>
              <w:t>ACEi</w:t>
            </w:r>
            <w:proofErr w:type="spellEnd"/>
            <w:r w:rsidRPr="00CF72AF">
              <w:rPr>
                <w:rFonts w:ascii="Arial" w:hAnsi="Arial" w:cs="Arial"/>
                <w:color w:val="auto"/>
                <w:sz w:val="16"/>
                <w:szCs w:val="16"/>
              </w:rPr>
              <w:t xml:space="preserve">/ARB and start low potassium diet, a recommended patient information can be found: </w:t>
            </w:r>
            <w:hyperlink r:id="rId31" w:history="1">
              <w:r w:rsidRPr="00CF72AF">
                <w:rPr>
                  <w:rStyle w:val="Hyperlink"/>
                  <w:rFonts w:ascii="Arial" w:hAnsi="Arial" w:cs="Arial"/>
                  <w:sz w:val="16"/>
                  <w:szCs w:val="16"/>
                </w:rPr>
                <w:t>https://www.kidney.org.uk/potassium</w:t>
              </w:r>
            </w:hyperlink>
            <w:r w:rsidRPr="00CF72AF">
              <w:rPr>
                <w:rStyle w:val="Hyperlink"/>
                <w:rFonts w:ascii="Arial" w:hAnsi="Arial" w:cs="Arial"/>
                <w:sz w:val="16"/>
                <w:szCs w:val="16"/>
              </w:rPr>
              <w:t xml:space="preserve">. </w:t>
            </w:r>
          </w:p>
          <w:p w14:paraId="5A20E48C" w14:textId="77777777" w:rsidR="00C6383D" w:rsidRPr="00CF72AF" w:rsidRDefault="00C6383D" w:rsidP="00C6383D">
            <w:pPr>
              <w:pStyle w:val="Default"/>
              <w:rPr>
                <w:rStyle w:val="Hyperlink"/>
                <w:rFonts w:ascii="Arial" w:hAnsi="Arial" w:cs="Arial"/>
                <w:sz w:val="16"/>
                <w:szCs w:val="16"/>
              </w:rPr>
            </w:pPr>
          </w:p>
          <w:p w14:paraId="3AECB822" w14:textId="77777777" w:rsidR="00C6383D" w:rsidRPr="00CF72AF" w:rsidRDefault="00C6383D" w:rsidP="00C6383D">
            <w:pPr>
              <w:pStyle w:val="Default"/>
              <w:rPr>
                <w:rFonts w:ascii="Arial" w:hAnsi="Arial" w:cs="Arial"/>
                <w:color w:val="000000" w:themeColor="text1"/>
                <w:sz w:val="16"/>
                <w:szCs w:val="16"/>
              </w:rPr>
            </w:pPr>
            <w:r w:rsidRPr="00CF72AF">
              <w:rPr>
                <w:rStyle w:val="Hyperlink"/>
                <w:rFonts w:ascii="Arial" w:hAnsi="Arial" w:cs="Arial"/>
                <w:color w:val="000000" w:themeColor="text1"/>
                <w:sz w:val="16"/>
                <w:szCs w:val="16"/>
                <w:u w:val="none"/>
              </w:rPr>
              <w:t>If K+ remains persistently ≥6.0mmol/L and because of this hyperkalaemia people are unable to take an optimised dose of RAAS inhibitor</w:t>
            </w:r>
            <w:r w:rsidR="00662114" w:rsidRPr="00CF72AF">
              <w:rPr>
                <w:rStyle w:val="Hyperlink"/>
                <w:rFonts w:ascii="Arial" w:hAnsi="Arial" w:cs="Arial"/>
                <w:color w:val="000000" w:themeColor="text1"/>
                <w:sz w:val="16"/>
                <w:szCs w:val="16"/>
                <w:u w:val="none"/>
              </w:rPr>
              <w:t xml:space="preserve">. </w:t>
            </w:r>
            <w:r w:rsidR="006A5BF4" w:rsidRPr="00CF72AF">
              <w:rPr>
                <w:rStyle w:val="Hyperlink"/>
                <w:rFonts w:ascii="Arial" w:hAnsi="Arial" w:cs="Arial"/>
                <w:color w:val="000000" w:themeColor="text1"/>
                <w:sz w:val="16"/>
                <w:szCs w:val="16"/>
                <w:u w:val="none"/>
              </w:rPr>
              <w:t>consider referral for sodium zirconium cyclosilicate (for CKD stage 3b-5, not on dialysis only)</w:t>
            </w:r>
          </w:p>
          <w:p w14:paraId="2660D20F" w14:textId="77777777" w:rsidR="00C6383D" w:rsidRPr="00CF72AF" w:rsidRDefault="00C6383D" w:rsidP="00C6383D">
            <w:pPr>
              <w:pStyle w:val="Default"/>
              <w:rPr>
                <w:rFonts w:ascii="Arial" w:hAnsi="Arial" w:cs="Arial"/>
                <w:color w:val="auto"/>
                <w:sz w:val="16"/>
                <w:szCs w:val="16"/>
              </w:rPr>
            </w:pPr>
          </w:p>
          <w:p w14:paraId="6B675DE4" w14:textId="77777777" w:rsidR="00C6383D" w:rsidRPr="00CF72AF" w:rsidRDefault="00C6383D" w:rsidP="00C6383D">
            <w:pPr>
              <w:pStyle w:val="Default"/>
              <w:rPr>
                <w:rFonts w:ascii="Arial" w:hAnsi="Arial" w:cs="Arial"/>
                <w:color w:val="auto"/>
                <w:sz w:val="16"/>
                <w:szCs w:val="16"/>
              </w:rPr>
            </w:pPr>
            <w:r w:rsidRPr="00CF72AF">
              <w:rPr>
                <w:rFonts w:ascii="Arial" w:hAnsi="Arial" w:cs="Arial"/>
                <w:color w:val="auto"/>
                <w:sz w:val="16"/>
                <w:szCs w:val="16"/>
              </w:rPr>
              <w:t>If K</w:t>
            </w:r>
            <w:r w:rsidRPr="00CF72AF">
              <w:rPr>
                <w:rFonts w:ascii="Arial" w:hAnsi="Arial" w:cs="Arial"/>
                <w:color w:val="auto"/>
                <w:sz w:val="16"/>
                <w:szCs w:val="16"/>
                <w:vertAlign w:val="superscript"/>
              </w:rPr>
              <w:t>+</w:t>
            </w:r>
            <w:r w:rsidRPr="00CF72AF">
              <w:rPr>
                <w:rFonts w:ascii="Arial" w:hAnsi="Arial" w:cs="Arial"/>
                <w:color w:val="auto"/>
                <w:sz w:val="16"/>
                <w:szCs w:val="16"/>
              </w:rPr>
              <w:t xml:space="preserve"> &gt;5.5mmol/ stop MRAs (including Finerenone)</w:t>
            </w:r>
          </w:p>
          <w:p w14:paraId="7789E8DD" w14:textId="77777777" w:rsidR="00C6383D" w:rsidRPr="00CF72AF" w:rsidRDefault="00C6383D" w:rsidP="00C6383D">
            <w:pPr>
              <w:pStyle w:val="Default"/>
              <w:rPr>
                <w:rFonts w:ascii="Arial" w:hAnsi="Arial" w:cs="Arial"/>
                <w:color w:val="auto"/>
                <w:sz w:val="16"/>
                <w:szCs w:val="16"/>
              </w:rPr>
            </w:pPr>
          </w:p>
          <w:p w14:paraId="00B75C00" w14:textId="77777777" w:rsidR="00C6383D" w:rsidRPr="00CF72AF" w:rsidRDefault="00C6383D" w:rsidP="00C6383D">
            <w:pPr>
              <w:pStyle w:val="Default"/>
              <w:rPr>
                <w:rFonts w:ascii="Arial" w:hAnsi="Arial" w:cs="Arial"/>
                <w:color w:val="auto"/>
                <w:sz w:val="16"/>
                <w:szCs w:val="16"/>
              </w:rPr>
            </w:pPr>
            <w:r w:rsidRPr="00CF72AF">
              <w:rPr>
                <w:rFonts w:ascii="Arial" w:hAnsi="Arial" w:cs="Arial"/>
                <w:color w:val="auto"/>
                <w:sz w:val="16"/>
                <w:szCs w:val="16"/>
              </w:rPr>
              <w:t>Aim to restart medications once K</w:t>
            </w:r>
            <w:r w:rsidRPr="00CF72AF">
              <w:rPr>
                <w:rFonts w:ascii="Arial" w:hAnsi="Arial" w:cs="Arial"/>
                <w:color w:val="auto"/>
                <w:sz w:val="16"/>
                <w:szCs w:val="16"/>
                <w:vertAlign w:val="superscript"/>
              </w:rPr>
              <w:t>+</w:t>
            </w:r>
            <w:r w:rsidRPr="00CF72AF">
              <w:rPr>
                <w:rFonts w:ascii="Arial" w:hAnsi="Arial" w:cs="Arial"/>
                <w:color w:val="auto"/>
                <w:sz w:val="16"/>
                <w:szCs w:val="16"/>
              </w:rPr>
              <w:t xml:space="preserve"> ≤ 5.5 mmol/L (note lower starting doses with Finerenone below)</w:t>
            </w:r>
          </w:p>
          <w:p w14:paraId="15512D44" w14:textId="77777777" w:rsidR="00C6383D" w:rsidRPr="00CF72AF" w:rsidRDefault="00C6383D" w:rsidP="00C6383D">
            <w:pPr>
              <w:pStyle w:val="Default"/>
              <w:rPr>
                <w:rFonts w:ascii="Arial" w:hAnsi="Arial" w:cs="Arial"/>
                <w:color w:val="auto"/>
                <w:sz w:val="16"/>
                <w:szCs w:val="16"/>
              </w:rPr>
            </w:pPr>
          </w:p>
          <w:p w14:paraId="66424532" w14:textId="77777777" w:rsidR="00C6383D" w:rsidRPr="00CF72AF" w:rsidRDefault="00C6383D" w:rsidP="00C6383D">
            <w:pPr>
              <w:pStyle w:val="Default"/>
              <w:rPr>
                <w:rFonts w:ascii="Arial" w:hAnsi="Arial" w:cs="Arial"/>
                <w:color w:val="auto"/>
                <w:sz w:val="16"/>
                <w:szCs w:val="16"/>
              </w:rPr>
            </w:pPr>
            <w:r w:rsidRPr="00CF72AF">
              <w:rPr>
                <w:rFonts w:ascii="Arial" w:hAnsi="Arial" w:cs="Arial"/>
                <w:color w:val="auto"/>
                <w:sz w:val="16"/>
                <w:szCs w:val="16"/>
              </w:rPr>
              <w:t xml:space="preserve">If the patient has proteinuria or heart failure with reduced ejection fraction and would benefit from an </w:t>
            </w:r>
            <w:proofErr w:type="spellStart"/>
            <w:r w:rsidRPr="00CF72AF">
              <w:rPr>
                <w:rFonts w:ascii="Arial" w:hAnsi="Arial" w:cs="Arial"/>
                <w:color w:val="auto"/>
                <w:sz w:val="16"/>
                <w:szCs w:val="16"/>
              </w:rPr>
              <w:t>ACEi</w:t>
            </w:r>
            <w:proofErr w:type="spellEnd"/>
            <w:r w:rsidRPr="00CF72AF">
              <w:rPr>
                <w:rFonts w:ascii="Arial" w:hAnsi="Arial" w:cs="Arial"/>
                <w:color w:val="auto"/>
                <w:sz w:val="16"/>
                <w:szCs w:val="16"/>
              </w:rPr>
              <w:t>/ARB seek nephrologist advice as introduction of furosemide</w:t>
            </w:r>
            <w:r w:rsidR="00DB479E" w:rsidRPr="00CF72AF">
              <w:rPr>
                <w:rFonts w:ascii="Arial" w:hAnsi="Arial" w:cs="Arial"/>
                <w:color w:val="auto"/>
                <w:sz w:val="16"/>
                <w:szCs w:val="16"/>
              </w:rPr>
              <w:t>, potassium binders</w:t>
            </w:r>
            <w:r w:rsidRPr="00CF72AF">
              <w:rPr>
                <w:rFonts w:ascii="Arial" w:hAnsi="Arial" w:cs="Arial"/>
                <w:color w:val="auto"/>
                <w:sz w:val="16"/>
                <w:szCs w:val="16"/>
              </w:rPr>
              <w:t xml:space="preserve"> or bicarbonate </w:t>
            </w:r>
            <w:r w:rsidR="003222DE" w:rsidRPr="00CF72AF">
              <w:rPr>
                <w:rFonts w:ascii="Arial" w:hAnsi="Arial" w:cs="Arial"/>
                <w:color w:val="auto"/>
                <w:sz w:val="16"/>
                <w:szCs w:val="16"/>
              </w:rPr>
              <w:t>to</w:t>
            </w:r>
            <w:r w:rsidRPr="00CF72AF">
              <w:rPr>
                <w:rFonts w:ascii="Arial" w:hAnsi="Arial" w:cs="Arial"/>
                <w:color w:val="auto"/>
                <w:sz w:val="16"/>
                <w:szCs w:val="16"/>
              </w:rPr>
              <w:t xml:space="preserve"> facilitate reintroduction of these agents.</w:t>
            </w:r>
          </w:p>
          <w:p w14:paraId="17657D0D" w14:textId="77777777" w:rsidR="00C6383D" w:rsidRPr="00CF72AF" w:rsidRDefault="00C6383D" w:rsidP="00C6383D">
            <w:pPr>
              <w:rPr>
                <w:rFonts w:ascii="Arial" w:hAnsi="Arial" w:cs="Arial"/>
                <w:sz w:val="16"/>
                <w:szCs w:val="16"/>
              </w:rPr>
            </w:pPr>
            <w:r w:rsidRPr="00CF72AF">
              <w:rPr>
                <w:rFonts w:ascii="Arial" w:hAnsi="Arial" w:cs="Arial"/>
                <w:sz w:val="16"/>
                <w:szCs w:val="16"/>
              </w:rPr>
              <w:t xml:space="preserve">Concomitant use of </w:t>
            </w:r>
            <w:proofErr w:type="spellStart"/>
            <w:r w:rsidRPr="00CF72AF">
              <w:rPr>
                <w:rFonts w:ascii="Arial" w:hAnsi="Arial" w:cs="Arial"/>
                <w:sz w:val="16"/>
                <w:szCs w:val="16"/>
              </w:rPr>
              <w:t>ACEi</w:t>
            </w:r>
            <w:proofErr w:type="spellEnd"/>
            <w:r w:rsidRPr="00CF72AF">
              <w:rPr>
                <w:rFonts w:ascii="Arial" w:hAnsi="Arial" w:cs="Arial"/>
                <w:sz w:val="16"/>
                <w:szCs w:val="16"/>
              </w:rPr>
              <w:t xml:space="preserve">/ARB with spironolactone and other potassium sparing diuretics requires close monitoring of potassium.  The Think Kidneys campaign has a useful guidance which can be found </w:t>
            </w:r>
            <w:hyperlink r:id="rId32" w:history="1">
              <w:r w:rsidRPr="00CF72AF">
                <w:rPr>
                  <w:rStyle w:val="Hyperlink"/>
                  <w:rFonts w:ascii="Arial" w:hAnsi="Arial" w:cs="Arial"/>
                  <w:sz w:val="16"/>
                  <w:szCs w:val="16"/>
                </w:rPr>
                <w:t>2020-statement-on-Changes-in-Kidney-Function-FINAL.pdf (thinkkidneys.nhs.uk)</w:t>
              </w:r>
            </w:hyperlink>
          </w:p>
          <w:p w14:paraId="2B7B0A7B" w14:textId="77777777" w:rsidR="003867FB" w:rsidRPr="00CF72AF" w:rsidRDefault="003867FB" w:rsidP="00C6383D">
            <w:pPr>
              <w:rPr>
                <w:rFonts w:ascii="Arial" w:hAnsi="Arial" w:cs="Arial"/>
                <w:b/>
                <w:bCs/>
                <w:sz w:val="16"/>
                <w:szCs w:val="16"/>
                <w:u w:val="single"/>
              </w:rPr>
            </w:pPr>
          </w:p>
          <w:p w14:paraId="2A4DD159" w14:textId="77777777" w:rsidR="00C6383D" w:rsidRPr="00CF72AF" w:rsidRDefault="00C6383D" w:rsidP="00C6383D">
            <w:pPr>
              <w:rPr>
                <w:rFonts w:ascii="Arial" w:hAnsi="Arial" w:cs="Arial"/>
                <w:b/>
                <w:bCs/>
                <w:sz w:val="16"/>
                <w:szCs w:val="16"/>
                <w:u w:val="single"/>
              </w:rPr>
            </w:pPr>
            <w:proofErr w:type="spellStart"/>
            <w:r w:rsidRPr="00CF72AF">
              <w:rPr>
                <w:rFonts w:ascii="Arial" w:hAnsi="Arial" w:cs="Arial"/>
                <w:b/>
                <w:bCs/>
                <w:sz w:val="16"/>
                <w:szCs w:val="16"/>
                <w:u w:val="single"/>
              </w:rPr>
              <w:t>Finerenone</w:t>
            </w:r>
            <w:proofErr w:type="spellEnd"/>
          </w:p>
          <w:p w14:paraId="066513CF" w14:textId="14DFED75" w:rsidR="00C6383D" w:rsidRPr="00CF72AF" w:rsidRDefault="00C6383D" w:rsidP="00771CE7">
            <w:pPr>
              <w:pStyle w:val="elementtoproof"/>
              <w:spacing w:after="160"/>
              <w:rPr>
                <w:rFonts w:ascii="Arial" w:hAnsi="Arial" w:cs="Arial"/>
                <w:sz w:val="16"/>
                <w:szCs w:val="16"/>
              </w:rPr>
            </w:pPr>
            <w:r w:rsidRPr="00CF72AF">
              <w:rPr>
                <w:rFonts w:ascii="Arial" w:hAnsi="Arial" w:cs="Arial"/>
                <w:color w:val="161616"/>
                <w:sz w:val="16"/>
                <w:szCs w:val="16"/>
                <w:shd w:val="clear" w:color="auto" w:fill="FFFFFF"/>
              </w:rPr>
              <w:t xml:space="preserve">Serum potassium and eGFR must be remeasured 1-2 weeks after initiation or re-start of Finerenone treatment or after an increase in dose (note SPC recommends 4 weeks). Then to check at 4 weeks, if normal to then extend monitoring to 3 months and </w:t>
            </w:r>
            <w:r w:rsidRPr="00CF72AF">
              <w:rPr>
                <w:rFonts w:ascii="Arial" w:hAnsi="Arial" w:cs="Arial"/>
                <w:color w:val="000000"/>
                <w:sz w:val="16"/>
                <w:szCs w:val="16"/>
              </w:rPr>
              <w:t>thereafter the serum potassium is monitored exactly as would be undertaken based on the individual’s long-term health conditions or acute health conditions that may arise (a minimum of every 12 months)</w:t>
            </w:r>
            <w:r w:rsidR="006044AD">
              <w:rPr>
                <w:rFonts w:ascii="Arial" w:hAnsi="Arial" w:cs="Arial"/>
                <w:color w:val="000000"/>
                <w:sz w:val="16"/>
                <w:szCs w:val="16"/>
              </w:rPr>
              <w:t xml:space="preserve"> (</w:t>
            </w:r>
            <w:hyperlink r:id="rId33" w:history="1">
              <w:r w:rsidR="006044AD" w:rsidRPr="005849E3">
                <w:rPr>
                  <w:rStyle w:val="Hyperlink"/>
                  <w:rFonts w:ascii="Arial" w:hAnsi="Arial" w:cs="Arial"/>
                  <w:sz w:val="16"/>
                  <w:szCs w:val="16"/>
                </w:rPr>
                <w:t>see shared care guidelines</w:t>
              </w:r>
            </w:hyperlink>
            <w:r w:rsidR="006044AD">
              <w:rPr>
                <w:rFonts w:ascii="Arial" w:hAnsi="Arial" w:cs="Arial"/>
                <w:color w:val="000000"/>
                <w:sz w:val="16"/>
                <w:szCs w:val="16"/>
              </w:rPr>
              <w:t>)</w:t>
            </w:r>
          </w:p>
        </w:tc>
      </w:tr>
      <w:tr w:rsidR="00FD615D" w:rsidRPr="000167AD" w14:paraId="12268DFB" w14:textId="77777777" w:rsidTr="006C5EC8">
        <w:tc>
          <w:tcPr>
            <w:tcW w:w="7687" w:type="dxa"/>
            <w:gridSpan w:val="3"/>
            <w:tcBorders>
              <w:top w:val="single" w:sz="4" w:space="0" w:color="auto"/>
              <w:left w:val="nil"/>
              <w:bottom w:val="nil"/>
              <w:right w:val="nil"/>
            </w:tcBorders>
          </w:tcPr>
          <w:p w14:paraId="49343C16" w14:textId="77777777" w:rsidR="00FD615D" w:rsidRPr="000167AD" w:rsidRDefault="00FD615D">
            <w:pPr>
              <w:rPr>
                <w:rFonts w:ascii="Arial" w:hAnsi="Arial" w:cs="Arial"/>
              </w:rPr>
            </w:pPr>
          </w:p>
        </w:tc>
        <w:tc>
          <w:tcPr>
            <w:tcW w:w="239" w:type="dxa"/>
            <w:tcBorders>
              <w:top w:val="nil"/>
              <w:left w:val="nil"/>
              <w:bottom w:val="nil"/>
              <w:right w:val="single" w:sz="4" w:space="0" w:color="auto"/>
            </w:tcBorders>
          </w:tcPr>
          <w:p w14:paraId="73F2041C" w14:textId="77777777" w:rsidR="00FD615D" w:rsidRPr="000167AD" w:rsidRDefault="00FD615D">
            <w:pPr>
              <w:rPr>
                <w:rFonts w:ascii="Arial" w:hAnsi="Arial" w:cs="Arial"/>
              </w:rPr>
            </w:pPr>
          </w:p>
        </w:tc>
        <w:tc>
          <w:tcPr>
            <w:tcW w:w="2559" w:type="dxa"/>
            <w:gridSpan w:val="3"/>
            <w:vMerge w:val="restart"/>
            <w:tcBorders>
              <w:top w:val="single" w:sz="4" w:space="0" w:color="auto"/>
              <w:left w:val="single" w:sz="4" w:space="0" w:color="auto"/>
              <w:bottom w:val="single" w:sz="4" w:space="0" w:color="auto"/>
              <w:right w:val="single" w:sz="4" w:space="0" w:color="auto"/>
            </w:tcBorders>
          </w:tcPr>
          <w:p w14:paraId="2694AA7F" w14:textId="77777777" w:rsidR="00FD615D" w:rsidRPr="00CF72AF" w:rsidRDefault="00FD615D">
            <w:pPr>
              <w:rPr>
                <w:rFonts w:ascii="Arial" w:hAnsi="Arial" w:cs="Arial"/>
                <w:sz w:val="16"/>
                <w:szCs w:val="16"/>
              </w:rPr>
            </w:pPr>
          </w:p>
        </w:tc>
        <w:tc>
          <w:tcPr>
            <w:tcW w:w="5386" w:type="dxa"/>
            <w:gridSpan w:val="3"/>
            <w:tcBorders>
              <w:top w:val="single" w:sz="4" w:space="0" w:color="auto"/>
              <w:left w:val="single" w:sz="4" w:space="0" w:color="auto"/>
              <w:bottom w:val="single" w:sz="4" w:space="0" w:color="auto"/>
              <w:right w:val="single" w:sz="4" w:space="0" w:color="auto"/>
            </w:tcBorders>
          </w:tcPr>
          <w:p w14:paraId="305D9B96" w14:textId="77777777" w:rsidR="00FD615D" w:rsidRPr="00CF72AF" w:rsidRDefault="00FD615D">
            <w:pPr>
              <w:rPr>
                <w:rFonts w:ascii="Arial" w:hAnsi="Arial" w:cs="Arial"/>
                <w:sz w:val="16"/>
                <w:szCs w:val="16"/>
              </w:rPr>
            </w:pPr>
            <w:r w:rsidRPr="00CF72AF">
              <w:rPr>
                <w:rFonts w:ascii="Arial" w:hAnsi="Arial" w:cs="Arial"/>
                <w:sz w:val="16"/>
                <w:szCs w:val="16"/>
              </w:rPr>
              <w:t>Current Finerenone dose</w:t>
            </w:r>
          </w:p>
        </w:tc>
      </w:tr>
      <w:tr w:rsidR="000112F7" w:rsidRPr="000167AD" w14:paraId="675D1F86" w14:textId="77777777" w:rsidTr="006C5EC8">
        <w:tc>
          <w:tcPr>
            <w:tcW w:w="7687" w:type="dxa"/>
            <w:gridSpan w:val="3"/>
            <w:vMerge w:val="restart"/>
            <w:tcBorders>
              <w:top w:val="nil"/>
              <w:left w:val="nil"/>
              <w:bottom w:val="nil"/>
              <w:right w:val="nil"/>
            </w:tcBorders>
          </w:tcPr>
          <w:p w14:paraId="6C218A68" w14:textId="77777777" w:rsidR="000112F7" w:rsidRPr="000167AD" w:rsidRDefault="000112F7">
            <w:pPr>
              <w:rPr>
                <w:rFonts w:ascii="Arial" w:hAnsi="Arial" w:cs="Arial"/>
              </w:rPr>
            </w:pPr>
          </w:p>
        </w:tc>
        <w:tc>
          <w:tcPr>
            <w:tcW w:w="239" w:type="dxa"/>
            <w:tcBorders>
              <w:top w:val="nil"/>
              <w:left w:val="nil"/>
              <w:bottom w:val="nil"/>
              <w:right w:val="single" w:sz="4" w:space="0" w:color="auto"/>
            </w:tcBorders>
          </w:tcPr>
          <w:p w14:paraId="5DC7A8C6" w14:textId="77777777" w:rsidR="000112F7" w:rsidRPr="000167AD" w:rsidRDefault="000112F7">
            <w:pPr>
              <w:rPr>
                <w:rFonts w:ascii="Arial" w:hAnsi="Arial" w:cs="Arial"/>
              </w:rPr>
            </w:pPr>
          </w:p>
        </w:tc>
        <w:tc>
          <w:tcPr>
            <w:tcW w:w="2559" w:type="dxa"/>
            <w:gridSpan w:val="3"/>
            <w:vMerge/>
            <w:tcBorders>
              <w:top w:val="single" w:sz="4" w:space="0" w:color="auto"/>
              <w:left w:val="single" w:sz="4" w:space="0" w:color="auto"/>
              <w:bottom w:val="single" w:sz="4" w:space="0" w:color="auto"/>
              <w:right w:val="single" w:sz="4" w:space="0" w:color="auto"/>
            </w:tcBorders>
          </w:tcPr>
          <w:p w14:paraId="4FA28A79" w14:textId="77777777" w:rsidR="000112F7" w:rsidRPr="00CF72AF" w:rsidRDefault="000112F7">
            <w:pPr>
              <w:rPr>
                <w:rFonts w:ascii="Arial" w:hAnsi="Arial" w:cs="Arial"/>
                <w:sz w:val="16"/>
                <w:szCs w:val="16"/>
              </w:rPr>
            </w:pPr>
          </w:p>
        </w:tc>
        <w:tc>
          <w:tcPr>
            <w:tcW w:w="2836" w:type="dxa"/>
            <w:gridSpan w:val="2"/>
            <w:tcBorders>
              <w:top w:val="single" w:sz="4" w:space="0" w:color="auto"/>
              <w:left w:val="single" w:sz="4" w:space="0" w:color="auto"/>
              <w:bottom w:val="single" w:sz="4" w:space="0" w:color="auto"/>
              <w:right w:val="single" w:sz="4" w:space="0" w:color="auto"/>
            </w:tcBorders>
          </w:tcPr>
          <w:p w14:paraId="29A715EE" w14:textId="77777777" w:rsidR="000112F7" w:rsidRPr="00CF72AF" w:rsidRDefault="000112F7">
            <w:pPr>
              <w:rPr>
                <w:rFonts w:ascii="Arial" w:hAnsi="Arial" w:cs="Arial"/>
                <w:sz w:val="16"/>
                <w:szCs w:val="16"/>
              </w:rPr>
            </w:pPr>
            <w:r w:rsidRPr="00CF72AF">
              <w:rPr>
                <w:rFonts w:ascii="Arial" w:hAnsi="Arial" w:cs="Arial"/>
                <w:sz w:val="16"/>
                <w:szCs w:val="16"/>
              </w:rPr>
              <w:t>10mg</w:t>
            </w:r>
          </w:p>
        </w:tc>
        <w:tc>
          <w:tcPr>
            <w:tcW w:w="2550" w:type="dxa"/>
            <w:tcBorders>
              <w:top w:val="single" w:sz="4" w:space="0" w:color="auto"/>
              <w:left w:val="single" w:sz="4" w:space="0" w:color="auto"/>
              <w:bottom w:val="single" w:sz="4" w:space="0" w:color="auto"/>
              <w:right w:val="single" w:sz="4" w:space="0" w:color="auto"/>
            </w:tcBorders>
          </w:tcPr>
          <w:p w14:paraId="0A011A5D" w14:textId="77777777" w:rsidR="000112F7" w:rsidRPr="00CF72AF" w:rsidRDefault="000112F7">
            <w:pPr>
              <w:rPr>
                <w:rFonts w:ascii="Arial" w:hAnsi="Arial" w:cs="Arial"/>
                <w:sz w:val="16"/>
                <w:szCs w:val="16"/>
              </w:rPr>
            </w:pPr>
            <w:r w:rsidRPr="00CF72AF">
              <w:rPr>
                <w:rFonts w:ascii="Arial" w:hAnsi="Arial" w:cs="Arial"/>
                <w:sz w:val="16"/>
                <w:szCs w:val="16"/>
              </w:rPr>
              <w:t>20mg</w:t>
            </w:r>
          </w:p>
        </w:tc>
      </w:tr>
      <w:tr w:rsidR="000112F7" w:rsidRPr="000167AD" w14:paraId="26BA4A7B" w14:textId="77777777" w:rsidTr="006C5EC8">
        <w:tc>
          <w:tcPr>
            <w:tcW w:w="7687" w:type="dxa"/>
            <w:gridSpan w:val="3"/>
            <w:vMerge/>
            <w:tcBorders>
              <w:top w:val="nil"/>
              <w:left w:val="nil"/>
              <w:bottom w:val="nil"/>
              <w:right w:val="nil"/>
            </w:tcBorders>
          </w:tcPr>
          <w:p w14:paraId="7A8F4B4A" w14:textId="77777777" w:rsidR="000112F7" w:rsidRPr="000167AD" w:rsidRDefault="000112F7">
            <w:pPr>
              <w:rPr>
                <w:rFonts w:ascii="Arial" w:hAnsi="Arial" w:cs="Arial"/>
              </w:rPr>
            </w:pPr>
          </w:p>
        </w:tc>
        <w:tc>
          <w:tcPr>
            <w:tcW w:w="239" w:type="dxa"/>
            <w:tcBorders>
              <w:top w:val="nil"/>
              <w:left w:val="nil"/>
              <w:bottom w:val="nil"/>
              <w:right w:val="single" w:sz="4" w:space="0" w:color="auto"/>
            </w:tcBorders>
          </w:tcPr>
          <w:p w14:paraId="66486080" w14:textId="77777777" w:rsidR="000112F7" w:rsidRPr="000167AD" w:rsidRDefault="000112F7">
            <w:pPr>
              <w:rPr>
                <w:rFonts w:ascii="Arial" w:hAnsi="Arial" w:cs="Arial"/>
              </w:rPr>
            </w:pPr>
          </w:p>
        </w:tc>
        <w:tc>
          <w:tcPr>
            <w:tcW w:w="1283" w:type="dxa"/>
            <w:vMerge w:val="restart"/>
            <w:tcBorders>
              <w:top w:val="single" w:sz="4" w:space="0" w:color="auto"/>
              <w:left w:val="single" w:sz="4" w:space="0" w:color="auto"/>
              <w:bottom w:val="single" w:sz="4" w:space="0" w:color="auto"/>
              <w:right w:val="single" w:sz="4" w:space="0" w:color="auto"/>
            </w:tcBorders>
          </w:tcPr>
          <w:p w14:paraId="01AAE9D7" w14:textId="77777777" w:rsidR="000112F7" w:rsidRPr="00CF72AF" w:rsidRDefault="000112F7">
            <w:pPr>
              <w:rPr>
                <w:rFonts w:ascii="Arial" w:hAnsi="Arial" w:cs="Arial"/>
                <w:sz w:val="16"/>
                <w:szCs w:val="16"/>
              </w:rPr>
            </w:pPr>
            <w:r w:rsidRPr="00CF72AF">
              <w:rPr>
                <w:rFonts w:ascii="Arial" w:hAnsi="Arial" w:cs="Arial"/>
                <w:sz w:val="16"/>
                <w:szCs w:val="16"/>
              </w:rPr>
              <w:t>Current Serum Potassium</w:t>
            </w:r>
          </w:p>
        </w:tc>
        <w:tc>
          <w:tcPr>
            <w:tcW w:w="1276" w:type="dxa"/>
            <w:gridSpan w:val="2"/>
            <w:tcBorders>
              <w:top w:val="single" w:sz="4" w:space="0" w:color="auto"/>
              <w:left w:val="single" w:sz="4" w:space="0" w:color="auto"/>
              <w:bottom w:val="single" w:sz="4" w:space="0" w:color="auto"/>
              <w:right w:val="single" w:sz="4" w:space="0" w:color="auto"/>
            </w:tcBorders>
          </w:tcPr>
          <w:p w14:paraId="14D9A0B2" w14:textId="77777777" w:rsidR="000112F7" w:rsidRPr="00CF72AF" w:rsidRDefault="000112F7">
            <w:pPr>
              <w:rPr>
                <w:rFonts w:ascii="Arial" w:hAnsi="Arial" w:cs="Arial"/>
                <w:sz w:val="16"/>
                <w:szCs w:val="16"/>
              </w:rPr>
            </w:pPr>
            <w:r w:rsidRPr="00CF72AF">
              <w:rPr>
                <w:rFonts w:ascii="Arial" w:hAnsi="Arial" w:cs="Arial"/>
                <w:sz w:val="16"/>
                <w:szCs w:val="16"/>
              </w:rPr>
              <w:t>≤4.8mmol/L</w:t>
            </w:r>
          </w:p>
        </w:tc>
        <w:tc>
          <w:tcPr>
            <w:tcW w:w="2836" w:type="dxa"/>
            <w:gridSpan w:val="2"/>
            <w:tcBorders>
              <w:top w:val="single" w:sz="4" w:space="0" w:color="auto"/>
              <w:left w:val="single" w:sz="4" w:space="0" w:color="auto"/>
              <w:bottom w:val="single" w:sz="4" w:space="0" w:color="auto"/>
              <w:right w:val="single" w:sz="4" w:space="0" w:color="auto"/>
            </w:tcBorders>
          </w:tcPr>
          <w:p w14:paraId="7BF679FF" w14:textId="77777777" w:rsidR="000112F7" w:rsidRPr="00CF72AF" w:rsidRDefault="000112F7">
            <w:pPr>
              <w:rPr>
                <w:rFonts w:ascii="Arial" w:hAnsi="Arial" w:cs="Arial"/>
                <w:sz w:val="16"/>
                <w:szCs w:val="16"/>
              </w:rPr>
            </w:pPr>
            <w:r w:rsidRPr="00CF72AF">
              <w:rPr>
                <w:rFonts w:ascii="Arial" w:hAnsi="Arial" w:cs="Arial"/>
                <w:sz w:val="16"/>
                <w:szCs w:val="16"/>
              </w:rPr>
              <w:t>Increase to 20mg once daily</w:t>
            </w:r>
          </w:p>
        </w:tc>
        <w:tc>
          <w:tcPr>
            <w:tcW w:w="2550" w:type="dxa"/>
            <w:tcBorders>
              <w:top w:val="single" w:sz="4" w:space="0" w:color="auto"/>
              <w:left w:val="single" w:sz="4" w:space="0" w:color="auto"/>
              <w:bottom w:val="single" w:sz="4" w:space="0" w:color="auto"/>
              <w:right w:val="single" w:sz="4" w:space="0" w:color="auto"/>
            </w:tcBorders>
          </w:tcPr>
          <w:p w14:paraId="39B3185C" w14:textId="77777777" w:rsidR="000112F7" w:rsidRPr="00CF72AF" w:rsidRDefault="000112F7">
            <w:pPr>
              <w:rPr>
                <w:rFonts w:ascii="Arial" w:hAnsi="Arial" w:cs="Arial"/>
                <w:sz w:val="16"/>
                <w:szCs w:val="16"/>
              </w:rPr>
            </w:pPr>
            <w:r w:rsidRPr="00CF72AF">
              <w:rPr>
                <w:rFonts w:ascii="Arial" w:hAnsi="Arial" w:cs="Arial"/>
                <w:sz w:val="16"/>
                <w:szCs w:val="16"/>
              </w:rPr>
              <w:t>Continue 20mg once daily</w:t>
            </w:r>
          </w:p>
        </w:tc>
      </w:tr>
      <w:tr w:rsidR="000112F7" w:rsidRPr="000167AD" w14:paraId="382C0821" w14:textId="77777777" w:rsidTr="006C5EC8">
        <w:tc>
          <w:tcPr>
            <w:tcW w:w="7687" w:type="dxa"/>
            <w:gridSpan w:val="3"/>
            <w:vMerge/>
            <w:tcBorders>
              <w:top w:val="nil"/>
              <w:left w:val="nil"/>
              <w:bottom w:val="nil"/>
              <w:right w:val="nil"/>
            </w:tcBorders>
          </w:tcPr>
          <w:p w14:paraId="53C807FB" w14:textId="77777777" w:rsidR="000112F7" w:rsidRPr="000167AD" w:rsidRDefault="000112F7" w:rsidP="00B80665">
            <w:pPr>
              <w:rPr>
                <w:rFonts w:ascii="Arial" w:hAnsi="Arial" w:cs="Arial"/>
              </w:rPr>
            </w:pPr>
          </w:p>
        </w:tc>
        <w:tc>
          <w:tcPr>
            <w:tcW w:w="239" w:type="dxa"/>
            <w:tcBorders>
              <w:top w:val="nil"/>
              <w:left w:val="nil"/>
              <w:bottom w:val="nil"/>
              <w:right w:val="single" w:sz="4" w:space="0" w:color="auto"/>
            </w:tcBorders>
          </w:tcPr>
          <w:p w14:paraId="3BE703F9" w14:textId="77777777" w:rsidR="000112F7" w:rsidRPr="000167AD" w:rsidRDefault="000112F7" w:rsidP="00B80665">
            <w:pPr>
              <w:rPr>
                <w:rFonts w:ascii="Arial" w:hAnsi="Arial" w:cs="Arial"/>
              </w:rPr>
            </w:pPr>
          </w:p>
        </w:tc>
        <w:tc>
          <w:tcPr>
            <w:tcW w:w="1283" w:type="dxa"/>
            <w:vMerge/>
            <w:tcBorders>
              <w:top w:val="single" w:sz="4" w:space="0" w:color="auto"/>
              <w:left w:val="single" w:sz="4" w:space="0" w:color="auto"/>
              <w:bottom w:val="single" w:sz="4" w:space="0" w:color="auto"/>
              <w:right w:val="single" w:sz="4" w:space="0" w:color="auto"/>
            </w:tcBorders>
          </w:tcPr>
          <w:p w14:paraId="28902E7E" w14:textId="77777777" w:rsidR="000112F7" w:rsidRPr="00CF72AF" w:rsidRDefault="000112F7" w:rsidP="00B80665">
            <w:pP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3E5452BE" w14:textId="77777777" w:rsidR="000112F7" w:rsidRPr="00CF72AF" w:rsidRDefault="000112F7" w:rsidP="00B80665">
            <w:pPr>
              <w:rPr>
                <w:rFonts w:ascii="Arial" w:hAnsi="Arial" w:cs="Arial"/>
                <w:sz w:val="16"/>
                <w:szCs w:val="16"/>
              </w:rPr>
            </w:pPr>
            <w:r w:rsidRPr="00CF72AF">
              <w:rPr>
                <w:rFonts w:ascii="Arial" w:hAnsi="Arial" w:cs="Arial"/>
                <w:sz w:val="16"/>
                <w:szCs w:val="16"/>
              </w:rPr>
              <w:t>&gt;4.8-5.5mmol/L</w:t>
            </w:r>
          </w:p>
        </w:tc>
        <w:tc>
          <w:tcPr>
            <w:tcW w:w="2836" w:type="dxa"/>
            <w:gridSpan w:val="2"/>
            <w:tcBorders>
              <w:top w:val="single" w:sz="4" w:space="0" w:color="auto"/>
              <w:left w:val="single" w:sz="4" w:space="0" w:color="auto"/>
              <w:bottom w:val="single" w:sz="4" w:space="0" w:color="auto"/>
              <w:right w:val="single" w:sz="4" w:space="0" w:color="auto"/>
            </w:tcBorders>
          </w:tcPr>
          <w:p w14:paraId="43F71AFD" w14:textId="77777777" w:rsidR="000112F7" w:rsidRPr="00CF72AF" w:rsidRDefault="000112F7" w:rsidP="00B80665">
            <w:pPr>
              <w:rPr>
                <w:rFonts w:ascii="Arial" w:hAnsi="Arial" w:cs="Arial"/>
                <w:sz w:val="16"/>
                <w:szCs w:val="16"/>
              </w:rPr>
            </w:pPr>
            <w:r w:rsidRPr="00CF72AF">
              <w:rPr>
                <w:rFonts w:ascii="Arial" w:hAnsi="Arial" w:cs="Arial"/>
                <w:sz w:val="16"/>
                <w:szCs w:val="16"/>
              </w:rPr>
              <w:t>Continue 10mg once daily</w:t>
            </w:r>
          </w:p>
        </w:tc>
        <w:tc>
          <w:tcPr>
            <w:tcW w:w="2550" w:type="dxa"/>
            <w:tcBorders>
              <w:top w:val="single" w:sz="4" w:space="0" w:color="auto"/>
              <w:left w:val="single" w:sz="4" w:space="0" w:color="auto"/>
              <w:bottom w:val="single" w:sz="4" w:space="0" w:color="auto"/>
              <w:right w:val="single" w:sz="4" w:space="0" w:color="auto"/>
            </w:tcBorders>
          </w:tcPr>
          <w:p w14:paraId="79D33F30" w14:textId="77777777" w:rsidR="000112F7" w:rsidRPr="00CF72AF" w:rsidRDefault="000112F7" w:rsidP="00B80665">
            <w:pPr>
              <w:rPr>
                <w:rFonts w:ascii="Arial" w:hAnsi="Arial" w:cs="Arial"/>
                <w:sz w:val="16"/>
                <w:szCs w:val="16"/>
              </w:rPr>
            </w:pPr>
            <w:r w:rsidRPr="00CF72AF">
              <w:rPr>
                <w:rFonts w:ascii="Arial" w:hAnsi="Arial" w:cs="Arial"/>
                <w:sz w:val="16"/>
                <w:szCs w:val="16"/>
              </w:rPr>
              <w:t>Continue 20mg once daily</w:t>
            </w:r>
          </w:p>
        </w:tc>
      </w:tr>
      <w:tr w:rsidR="000112F7" w:rsidRPr="000167AD" w14:paraId="2EB2ACB4" w14:textId="77777777" w:rsidTr="006C5EC8">
        <w:tc>
          <w:tcPr>
            <w:tcW w:w="7687" w:type="dxa"/>
            <w:gridSpan w:val="3"/>
            <w:vMerge/>
            <w:tcBorders>
              <w:top w:val="nil"/>
              <w:left w:val="nil"/>
              <w:bottom w:val="nil"/>
              <w:right w:val="nil"/>
            </w:tcBorders>
          </w:tcPr>
          <w:p w14:paraId="0C409EDA" w14:textId="77777777" w:rsidR="000112F7" w:rsidRPr="000167AD" w:rsidRDefault="000112F7" w:rsidP="00B80665">
            <w:pPr>
              <w:rPr>
                <w:rFonts w:ascii="Arial" w:hAnsi="Arial" w:cs="Arial"/>
              </w:rPr>
            </w:pPr>
          </w:p>
        </w:tc>
        <w:tc>
          <w:tcPr>
            <w:tcW w:w="239" w:type="dxa"/>
            <w:tcBorders>
              <w:top w:val="nil"/>
              <w:left w:val="nil"/>
              <w:bottom w:val="nil"/>
              <w:right w:val="single" w:sz="4" w:space="0" w:color="auto"/>
            </w:tcBorders>
          </w:tcPr>
          <w:p w14:paraId="261AC1E7" w14:textId="77777777" w:rsidR="000112F7" w:rsidRPr="000167AD" w:rsidRDefault="000112F7" w:rsidP="00B80665">
            <w:pPr>
              <w:rPr>
                <w:rFonts w:ascii="Arial" w:hAnsi="Arial" w:cs="Arial"/>
              </w:rPr>
            </w:pPr>
          </w:p>
        </w:tc>
        <w:tc>
          <w:tcPr>
            <w:tcW w:w="1283" w:type="dxa"/>
            <w:vMerge/>
            <w:tcBorders>
              <w:top w:val="single" w:sz="4" w:space="0" w:color="auto"/>
              <w:left w:val="single" w:sz="4" w:space="0" w:color="auto"/>
              <w:bottom w:val="single" w:sz="4" w:space="0" w:color="auto"/>
              <w:right w:val="single" w:sz="4" w:space="0" w:color="auto"/>
            </w:tcBorders>
          </w:tcPr>
          <w:p w14:paraId="6B8D70F0" w14:textId="77777777" w:rsidR="000112F7" w:rsidRPr="00CF72AF" w:rsidRDefault="000112F7" w:rsidP="00B80665">
            <w:pP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2C32A5F8" w14:textId="77777777" w:rsidR="000112F7" w:rsidRPr="00CF72AF" w:rsidRDefault="000112F7" w:rsidP="00B80665">
            <w:pPr>
              <w:rPr>
                <w:rFonts w:ascii="Arial" w:hAnsi="Arial" w:cs="Arial"/>
                <w:sz w:val="16"/>
                <w:szCs w:val="16"/>
              </w:rPr>
            </w:pPr>
            <w:r w:rsidRPr="00CF72AF">
              <w:rPr>
                <w:rFonts w:ascii="Arial" w:hAnsi="Arial" w:cs="Arial"/>
                <w:sz w:val="16"/>
                <w:szCs w:val="16"/>
              </w:rPr>
              <w:t>&gt;5.5mmol/L</w:t>
            </w:r>
          </w:p>
        </w:tc>
        <w:tc>
          <w:tcPr>
            <w:tcW w:w="2836" w:type="dxa"/>
            <w:gridSpan w:val="2"/>
            <w:tcBorders>
              <w:top w:val="single" w:sz="4" w:space="0" w:color="auto"/>
              <w:left w:val="single" w:sz="4" w:space="0" w:color="auto"/>
              <w:bottom w:val="single" w:sz="4" w:space="0" w:color="auto"/>
              <w:right w:val="single" w:sz="4" w:space="0" w:color="auto"/>
            </w:tcBorders>
          </w:tcPr>
          <w:p w14:paraId="2E15DB75" w14:textId="77777777" w:rsidR="000112F7" w:rsidRPr="00CF72AF" w:rsidRDefault="000112F7" w:rsidP="00724FA8">
            <w:pPr>
              <w:pStyle w:val="NormalWeb"/>
              <w:shd w:val="clear" w:color="auto" w:fill="FFFFFF"/>
              <w:spacing w:before="0" w:beforeAutospacing="0" w:after="0" w:afterAutospacing="0"/>
              <w:rPr>
                <w:rFonts w:ascii="Arial" w:hAnsi="Arial" w:cs="Arial"/>
                <w:color w:val="161616"/>
                <w:sz w:val="16"/>
                <w:szCs w:val="16"/>
              </w:rPr>
            </w:pPr>
            <w:r w:rsidRPr="00CF72AF">
              <w:rPr>
                <w:rFonts w:ascii="Arial" w:hAnsi="Arial" w:cs="Arial"/>
                <w:color w:val="161616"/>
                <w:sz w:val="16"/>
                <w:szCs w:val="16"/>
              </w:rPr>
              <w:t>Withhold. Consider to Re-start at 10 mg once daily when serum potassium ≤ 5.0 mmol/L.</w:t>
            </w:r>
          </w:p>
        </w:tc>
        <w:tc>
          <w:tcPr>
            <w:tcW w:w="2550" w:type="dxa"/>
            <w:tcBorders>
              <w:top w:val="single" w:sz="4" w:space="0" w:color="auto"/>
              <w:left w:val="single" w:sz="4" w:space="0" w:color="auto"/>
              <w:bottom w:val="single" w:sz="4" w:space="0" w:color="auto"/>
              <w:right w:val="single" w:sz="4" w:space="0" w:color="auto"/>
            </w:tcBorders>
          </w:tcPr>
          <w:p w14:paraId="1790F278" w14:textId="77777777" w:rsidR="000112F7" w:rsidRPr="00CF72AF" w:rsidRDefault="000112F7" w:rsidP="0036781D">
            <w:pPr>
              <w:pStyle w:val="NormalWeb"/>
              <w:shd w:val="clear" w:color="auto" w:fill="FFFFFF"/>
              <w:spacing w:before="0" w:beforeAutospacing="0" w:after="0" w:afterAutospacing="0"/>
              <w:rPr>
                <w:rFonts w:ascii="Arial" w:hAnsi="Arial" w:cs="Arial"/>
                <w:color w:val="161616"/>
                <w:sz w:val="16"/>
                <w:szCs w:val="16"/>
              </w:rPr>
            </w:pPr>
            <w:r w:rsidRPr="00CF72AF">
              <w:rPr>
                <w:rFonts w:ascii="Arial" w:hAnsi="Arial" w:cs="Arial"/>
                <w:color w:val="161616"/>
                <w:sz w:val="16"/>
                <w:szCs w:val="16"/>
              </w:rPr>
              <w:t>Withhold. Consider to re-start at 10 mg once daily when serum potassium ≤ 5.0 mmol/L.</w:t>
            </w:r>
          </w:p>
        </w:tc>
      </w:tr>
    </w:tbl>
    <w:p w14:paraId="17983755" w14:textId="77777777" w:rsidR="00F86192" w:rsidRPr="00F86192" w:rsidRDefault="00CF72AF" w:rsidP="00F86192">
      <w:pPr>
        <w:rPr>
          <w:rFonts w:ascii="Arial" w:hAnsi="Arial" w:cs="Arial"/>
        </w:rPr>
      </w:pPr>
      <w:r>
        <w:rPr>
          <w:b/>
          <w:bCs/>
          <w:noProof/>
          <w:sz w:val="20"/>
          <w:szCs w:val="20"/>
          <w:u w:val="single"/>
        </w:rPr>
        <mc:AlternateContent>
          <mc:Choice Requires="wps">
            <w:drawing>
              <wp:anchor distT="0" distB="0" distL="114300" distR="114300" simplePos="0" relativeHeight="251721728" behindDoc="0" locked="0" layoutInCell="1" allowOverlap="1" wp14:anchorId="7C8B1A80" wp14:editId="7F848A85">
                <wp:simplePos x="0" y="0"/>
                <wp:positionH relativeFrom="column">
                  <wp:posOffset>1461770</wp:posOffset>
                </wp:positionH>
                <wp:positionV relativeFrom="paragraph">
                  <wp:posOffset>964565</wp:posOffset>
                </wp:positionV>
                <wp:extent cx="1732915" cy="357809"/>
                <wp:effectExtent l="0" t="0" r="19685" b="23495"/>
                <wp:wrapNone/>
                <wp:docPr id="44" name="Text Box 44"/>
                <wp:cNvGraphicFramePr/>
                <a:graphic xmlns:a="http://schemas.openxmlformats.org/drawingml/2006/main">
                  <a:graphicData uri="http://schemas.microsoft.com/office/word/2010/wordprocessingShape">
                    <wps:wsp>
                      <wps:cNvSpPr txBox="1"/>
                      <wps:spPr>
                        <a:xfrm>
                          <a:off x="0" y="0"/>
                          <a:ext cx="1732915" cy="357809"/>
                        </a:xfrm>
                        <a:prstGeom prst="rect">
                          <a:avLst/>
                        </a:prstGeom>
                        <a:solidFill>
                          <a:schemeClr val="lt1"/>
                        </a:solidFill>
                        <a:ln w="6350">
                          <a:solidFill>
                            <a:prstClr val="black"/>
                          </a:solidFill>
                        </a:ln>
                      </wps:spPr>
                      <wps:txbx>
                        <w:txbxContent>
                          <w:p w14:paraId="502C7987" w14:textId="77777777" w:rsidR="00954874" w:rsidRPr="00DB479E" w:rsidRDefault="00954874" w:rsidP="00954874">
                            <w:pPr>
                              <w:jc w:val="center"/>
                              <w:rPr>
                                <w:rFonts w:ascii="Arial" w:hAnsi="Arial" w:cs="Arial"/>
                                <w:sz w:val="16"/>
                                <w:szCs w:val="16"/>
                              </w:rPr>
                            </w:pPr>
                            <w:r w:rsidRPr="00DB479E">
                              <w:rPr>
                                <w:rFonts w:ascii="Arial" w:hAnsi="Arial" w:cs="Arial"/>
                                <w:sz w:val="16"/>
                                <w:szCs w:val="16"/>
                              </w:rPr>
                              <w:t>Fluid overload (check decompensated HF)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1A80" id="Text Box 44" o:spid="_x0000_s1043" type="#_x0000_t202" style="position:absolute;margin-left:115.1pt;margin-top:75.95pt;width:136.45pt;height:2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qxPAIAAIQ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" fillcolor="white [3201]" strokeweight=".5pt">
                <v:textbox>
                  <w:txbxContent>
                    <w:p w14:paraId="502C7987" w14:textId="77777777" w:rsidR="00954874" w:rsidRPr="00DB479E" w:rsidRDefault="00954874" w:rsidP="00954874">
                      <w:pPr>
                        <w:jc w:val="center"/>
                        <w:rPr>
                          <w:rFonts w:ascii="Arial" w:hAnsi="Arial" w:cs="Arial"/>
                          <w:sz w:val="16"/>
                          <w:szCs w:val="16"/>
                        </w:rPr>
                      </w:pPr>
                      <w:r w:rsidRPr="00DB479E">
                        <w:rPr>
                          <w:rFonts w:ascii="Arial" w:hAnsi="Arial" w:cs="Arial"/>
                          <w:sz w:val="16"/>
                          <w:szCs w:val="16"/>
                        </w:rPr>
                        <w:t>Fluid overload (check decompensated HF)</w:t>
                      </w:r>
                    </w:p>
                  </w:txbxContent>
                </v:textbox>
              </v:shape>
            </w:pict>
          </mc:Fallback>
        </mc:AlternateContent>
      </w:r>
      <w:r>
        <w:rPr>
          <w:b/>
          <w:bCs/>
          <w:noProof/>
          <w:sz w:val="20"/>
          <w:szCs w:val="20"/>
          <w:u w:val="single"/>
          <w14:ligatures w14:val="standardContextual"/>
        </w:rPr>
        <mc:AlternateContent>
          <mc:Choice Requires="wps">
            <w:drawing>
              <wp:anchor distT="0" distB="0" distL="114300" distR="114300" simplePos="0" relativeHeight="251739136" behindDoc="0" locked="0" layoutInCell="1" allowOverlap="1" wp14:anchorId="1AC3116C" wp14:editId="48800E83">
                <wp:simplePos x="0" y="0"/>
                <wp:positionH relativeFrom="column">
                  <wp:posOffset>-434976</wp:posOffset>
                </wp:positionH>
                <wp:positionV relativeFrom="paragraph">
                  <wp:posOffset>1370330</wp:posOffset>
                </wp:positionV>
                <wp:extent cx="3674962" cy="250118"/>
                <wp:effectExtent l="0" t="0" r="20955" b="17145"/>
                <wp:wrapNone/>
                <wp:docPr id="6" name="Text Box 6"/>
                <wp:cNvGraphicFramePr/>
                <a:graphic xmlns:a="http://schemas.openxmlformats.org/drawingml/2006/main">
                  <a:graphicData uri="http://schemas.microsoft.com/office/word/2010/wordprocessingShape">
                    <wps:wsp>
                      <wps:cNvSpPr txBox="1"/>
                      <wps:spPr>
                        <a:xfrm>
                          <a:off x="0" y="0"/>
                          <a:ext cx="3674962" cy="250118"/>
                        </a:xfrm>
                        <a:prstGeom prst="rect">
                          <a:avLst/>
                        </a:prstGeom>
                        <a:solidFill>
                          <a:schemeClr val="lt1"/>
                        </a:solidFill>
                        <a:ln w="6350">
                          <a:solidFill>
                            <a:schemeClr val="bg1"/>
                          </a:solidFill>
                        </a:ln>
                      </wps:spPr>
                      <wps:txbx>
                        <w:txbxContent>
                          <w:p w14:paraId="70595E87" w14:textId="77777777" w:rsidR="00EF6170" w:rsidRPr="00E01D8A" w:rsidRDefault="00EF6170">
                            <w:pPr>
                              <w:rPr>
                                <w:sz w:val="10"/>
                                <w:szCs w:val="10"/>
                              </w:rPr>
                            </w:pPr>
                            <w:r w:rsidRPr="00E01D8A">
                              <w:rPr>
                                <w:rFonts w:ascii="Roboto" w:hAnsi="Roboto"/>
                                <w:color w:val="212121"/>
                                <w:sz w:val="10"/>
                                <w:szCs w:val="10"/>
                                <w:shd w:val="clear" w:color="auto" w:fill="FFFFFF"/>
                              </w:rPr>
                              <w:t xml:space="preserve">Clark AL, Kalra PR, Petrie MC, Mark PB, Tomlinson LA, Tomson CR. Change in renal function associated with drug treatment in heart failure: national guidance. Heart. 2019 Jun;105(12):904-910. </w:t>
                            </w:r>
                            <w:proofErr w:type="spellStart"/>
                            <w:r w:rsidRPr="00E01D8A">
                              <w:rPr>
                                <w:rFonts w:ascii="Roboto" w:hAnsi="Roboto"/>
                                <w:color w:val="212121"/>
                                <w:sz w:val="10"/>
                                <w:szCs w:val="10"/>
                                <w:shd w:val="clear" w:color="auto" w:fill="FFFFFF"/>
                              </w:rPr>
                              <w:t>doi</w:t>
                            </w:r>
                            <w:proofErr w:type="spellEnd"/>
                            <w:r w:rsidRPr="00E01D8A">
                              <w:rPr>
                                <w:rFonts w:ascii="Roboto" w:hAnsi="Roboto"/>
                                <w:color w:val="212121"/>
                                <w:sz w:val="10"/>
                                <w:szCs w:val="10"/>
                                <w:shd w:val="clear" w:color="auto" w:fill="FFFFFF"/>
                              </w:rPr>
                              <w:t>: 10.1136/heartjnl-2018-314158. PMID: 31118203; PMCID: PMC6582720.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116C" id="Text Box 6" o:spid="_x0000_s1044" type="#_x0000_t202" style="position:absolute;margin-left:-34.25pt;margin-top:107.9pt;width:289.35pt;height:1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" fillcolor="white [3201]" strokecolor="white [3212]" strokeweight=".5pt">
                <v:textbox>
                  <w:txbxContent>
                    <w:p w14:paraId="70595E87" w14:textId="77777777" w:rsidR="00EF6170" w:rsidRPr="00E01D8A" w:rsidRDefault="00EF6170">
                      <w:pPr>
                        <w:rPr>
                          <w:sz w:val="10"/>
                          <w:szCs w:val="10"/>
                        </w:rPr>
                      </w:pPr>
                      <w:r w:rsidRPr="00E01D8A">
                        <w:rPr>
                          <w:rFonts w:ascii="Roboto" w:hAnsi="Roboto"/>
                          <w:color w:val="212121"/>
                          <w:sz w:val="10"/>
                          <w:szCs w:val="10"/>
                          <w:shd w:val="clear" w:color="auto" w:fill="FFFFFF"/>
                        </w:rPr>
                        <w:t xml:space="preserve">Clark AL, Kalra PR, Petrie MC, Mark PB, Tomlinson LA, Tomson CR. Change in renal function associated with drug treatment in heart failure: national guidance. Heart. 2019 Jun;105(12):904-910. </w:t>
                      </w:r>
                      <w:proofErr w:type="spellStart"/>
                      <w:r w:rsidRPr="00E01D8A">
                        <w:rPr>
                          <w:rFonts w:ascii="Roboto" w:hAnsi="Roboto"/>
                          <w:color w:val="212121"/>
                          <w:sz w:val="10"/>
                          <w:szCs w:val="10"/>
                          <w:shd w:val="clear" w:color="auto" w:fill="FFFFFF"/>
                        </w:rPr>
                        <w:t>doi</w:t>
                      </w:r>
                      <w:proofErr w:type="spellEnd"/>
                      <w:r w:rsidRPr="00E01D8A">
                        <w:rPr>
                          <w:rFonts w:ascii="Roboto" w:hAnsi="Roboto"/>
                          <w:color w:val="212121"/>
                          <w:sz w:val="10"/>
                          <w:szCs w:val="10"/>
                          <w:shd w:val="clear" w:color="auto" w:fill="FFFFFF"/>
                        </w:rPr>
                        <w:t>: 10.1136/heartjnl-2018-314158. PMID: 31118203; PMCID: PMC6582720.</w:t>
                      </w:r>
                    </w:p>
                  </w:txbxContent>
                </v:textbox>
              </v:shape>
            </w:pict>
          </mc:Fallback>
        </mc:AlternateContent>
      </w:r>
      <w:r>
        <w:rPr>
          <w:b/>
          <w:bCs/>
          <w:noProof/>
          <w:sz w:val="20"/>
          <w:szCs w:val="20"/>
          <w:u w:val="single"/>
        </w:rPr>
        <mc:AlternateContent>
          <mc:Choice Requires="wps">
            <w:drawing>
              <wp:anchor distT="0" distB="0" distL="114300" distR="114300" simplePos="0" relativeHeight="251734016" behindDoc="0" locked="0" layoutInCell="1" allowOverlap="1" wp14:anchorId="73B98CDB" wp14:editId="305DA286">
                <wp:simplePos x="0" y="0"/>
                <wp:positionH relativeFrom="column">
                  <wp:posOffset>3240404</wp:posOffset>
                </wp:positionH>
                <wp:positionV relativeFrom="paragraph">
                  <wp:posOffset>882650</wp:posOffset>
                </wp:positionV>
                <wp:extent cx="198783" cy="598004"/>
                <wp:effectExtent l="0" t="38100" r="29845" b="50165"/>
                <wp:wrapNone/>
                <wp:docPr id="5" name="Arrow: Right 5"/>
                <wp:cNvGraphicFramePr/>
                <a:graphic xmlns:a="http://schemas.openxmlformats.org/drawingml/2006/main">
                  <a:graphicData uri="http://schemas.microsoft.com/office/word/2010/wordprocessingShape">
                    <wps:wsp>
                      <wps:cNvSpPr/>
                      <wps:spPr>
                        <a:xfrm rot="10800000" flipH="1">
                          <a:off x="0" y="0"/>
                          <a:ext cx="198783" cy="5980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8D053" id="Arrow: Right 5" o:spid="_x0000_s1026" type="#_x0000_t13" style="position:absolute;margin-left:255.15pt;margin-top:69.5pt;width:15.65pt;height:47.1pt;rotation:18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" adj="10800" fillcolor="#4472c4 [3204]" strokecolor="#1f3763 [1604]" strokeweight="1pt"/>
            </w:pict>
          </mc:Fallback>
        </mc:AlternateContent>
      </w:r>
      <w:r>
        <w:rPr>
          <w:b/>
          <w:bCs/>
          <w:noProof/>
          <w:sz w:val="20"/>
          <w:szCs w:val="20"/>
          <w:u w:val="single"/>
        </w:rPr>
        <mc:AlternateContent>
          <mc:Choice Requires="wps">
            <w:drawing>
              <wp:anchor distT="0" distB="0" distL="114300" distR="114300" simplePos="0" relativeHeight="251729920" behindDoc="0" locked="0" layoutInCell="1" allowOverlap="1" wp14:anchorId="1330B6FD" wp14:editId="4EE8C640">
                <wp:simplePos x="0" y="0"/>
                <wp:positionH relativeFrom="page">
                  <wp:posOffset>8058150</wp:posOffset>
                </wp:positionH>
                <wp:positionV relativeFrom="paragraph">
                  <wp:posOffset>885190</wp:posOffset>
                </wp:positionV>
                <wp:extent cx="2512391" cy="660400"/>
                <wp:effectExtent l="0" t="0" r="21590" b="25400"/>
                <wp:wrapNone/>
                <wp:docPr id="57" name="Text Box 57"/>
                <wp:cNvGraphicFramePr/>
                <a:graphic xmlns:a="http://schemas.openxmlformats.org/drawingml/2006/main">
                  <a:graphicData uri="http://schemas.microsoft.com/office/word/2010/wordprocessingShape">
                    <wps:wsp>
                      <wps:cNvSpPr txBox="1"/>
                      <wps:spPr>
                        <a:xfrm>
                          <a:off x="0" y="0"/>
                          <a:ext cx="2512391" cy="660400"/>
                        </a:xfrm>
                        <a:prstGeom prst="rect">
                          <a:avLst/>
                        </a:prstGeom>
                        <a:solidFill>
                          <a:schemeClr val="lt1"/>
                        </a:solidFill>
                        <a:ln w="6350">
                          <a:solidFill>
                            <a:prstClr val="black"/>
                          </a:solidFill>
                        </a:ln>
                      </wps:spPr>
                      <wps:txbx>
                        <w:txbxContent>
                          <w:p w14:paraId="34ACDFF7" w14:textId="77777777" w:rsidR="007923C8" w:rsidRPr="00DB479E" w:rsidRDefault="007923C8" w:rsidP="007923C8">
                            <w:pPr>
                              <w:spacing w:after="0"/>
                              <w:rPr>
                                <w:rFonts w:ascii="Arial" w:hAnsi="Arial" w:cs="Arial"/>
                                <w:sz w:val="16"/>
                                <w:szCs w:val="16"/>
                              </w:rPr>
                            </w:pPr>
                            <w:proofErr w:type="spellStart"/>
                            <w:r w:rsidRPr="00DB479E">
                              <w:rPr>
                                <w:rFonts w:ascii="Arial" w:hAnsi="Arial" w:cs="Arial"/>
                                <w:sz w:val="16"/>
                                <w:szCs w:val="16"/>
                              </w:rPr>
                              <w:t>HFpEF</w:t>
                            </w:r>
                            <w:proofErr w:type="spellEnd"/>
                          </w:p>
                          <w:p w14:paraId="6718E18B" w14:textId="77777777" w:rsidR="007923C8" w:rsidRPr="00DB479E" w:rsidRDefault="007923C8" w:rsidP="007923C8">
                            <w:pPr>
                              <w:pStyle w:val="ListParagraph"/>
                              <w:numPr>
                                <w:ilvl w:val="0"/>
                                <w:numId w:val="10"/>
                              </w:numPr>
                              <w:rPr>
                                <w:rFonts w:ascii="Arial" w:hAnsi="Arial" w:cs="Arial"/>
                                <w:sz w:val="16"/>
                                <w:szCs w:val="16"/>
                              </w:rPr>
                            </w:pPr>
                            <w:bookmarkStart w:id="3" w:name="_Hlk156547857"/>
                            <w:r w:rsidRPr="00DB479E">
                              <w:rPr>
                                <w:rFonts w:ascii="Arial" w:hAnsi="Arial" w:cs="Arial"/>
                                <w:sz w:val="16"/>
                                <w:szCs w:val="16"/>
                              </w:rPr>
                              <w:t>Stop RAAS blockade as no prognostic benefit.</w:t>
                            </w:r>
                          </w:p>
                          <w:bookmarkEnd w:id="3"/>
                          <w:p w14:paraId="40917108" w14:textId="77777777" w:rsidR="007923C8" w:rsidRPr="00DB479E" w:rsidRDefault="007923C8" w:rsidP="007923C8">
                            <w:pPr>
                              <w:pStyle w:val="ListParagraph"/>
                              <w:numPr>
                                <w:ilvl w:val="0"/>
                                <w:numId w:val="10"/>
                              </w:numPr>
                              <w:rPr>
                                <w:rFonts w:ascii="Arial" w:hAnsi="Arial" w:cs="Arial"/>
                                <w:sz w:val="16"/>
                                <w:szCs w:val="16"/>
                              </w:rPr>
                            </w:pPr>
                            <w:r w:rsidRPr="00DB479E">
                              <w:rPr>
                                <w:rFonts w:ascii="Arial" w:hAnsi="Arial" w:cs="Arial"/>
                                <w:sz w:val="16"/>
                                <w:szCs w:val="16"/>
                              </w:rPr>
                              <w:t>MRA may offer symptomatic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B6FD" id="Text Box 57" o:spid="_x0000_s1045" type="#_x0000_t202" style="position:absolute;margin-left:634.5pt;margin-top:69.7pt;width:197.85pt;height:5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" fillcolor="white [3201]" strokeweight=".5pt">
                <v:textbox>
                  <w:txbxContent>
                    <w:p w14:paraId="34ACDFF7" w14:textId="77777777" w:rsidR="007923C8" w:rsidRPr="00DB479E" w:rsidRDefault="007923C8" w:rsidP="007923C8">
                      <w:pPr>
                        <w:spacing w:after="0"/>
                        <w:rPr>
                          <w:rFonts w:ascii="Arial" w:hAnsi="Arial" w:cs="Arial"/>
                          <w:sz w:val="16"/>
                          <w:szCs w:val="16"/>
                        </w:rPr>
                      </w:pPr>
                      <w:proofErr w:type="spellStart"/>
                      <w:r w:rsidRPr="00DB479E">
                        <w:rPr>
                          <w:rFonts w:ascii="Arial" w:hAnsi="Arial" w:cs="Arial"/>
                          <w:sz w:val="16"/>
                          <w:szCs w:val="16"/>
                        </w:rPr>
                        <w:t>HFpEF</w:t>
                      </w:r>
                      <w:proofErr w:type="spellEnd"/>
                    </w:p>
                    <w:p w14:paraId="6718E18B" w14:textId="77777777" w:rsidR="007923C8" w:rsidRPr="00DB479E" w:rsidRDefault="007923C8" w:rsidP="007923C8">
                      <w:pPr>
                        <w:pStyle w:val="ListParagraph"/>
                        <w:numPr>
                          <w:ilvl w:val="0"/>
                          <w:numId w:val="10"/>
                        </w:numPr>
                        <w:rPr>
                          <w:rFonts w:ascii="Arial" w:hAnsi="Arial" w:cs="Arial"/>
                          <w:sz w:val="16"/>
                          <w:szCs w:val="16"/>
                        </w:rPr>
                      </w:pPr>
                      <w:bookmarkStart w:id="6" w:name="_Hlk156547857"/>
                      <w:r w:rsidRPr="00DB479E">
                        <w:rPr>
                          <w:rFonts w:ascii="Arial" w:hAnsi="Arial" w:cs="Arial"/>
                          <w:sz w:val="16"/>
                          <w:szCs w:val="16"/>
                        </w:rPr>
                        <w:t>Stop RAAS blockade as no prognostic benefit.</w:t>
                      </w:r>
                    </w:p>
                    <w:bookmarkEnd w:id="6"/>
                    <w:p w14:paraId="40917108" w14:textId="77777777" w:rsidR="007923C8" w:rsidRPr="00DB479E" w:rsidRDefault="007923C8" w:rsidP="007923C8">
                      <w:pPr>
                        <w:pStyle w:val="ListParagraph"/>
                        <w:numPr>
                          <w:ilvl w:val="0"/>
                          <w:numId w:val="10"/>
                        </w:numPr>
                        <w:rPr>
                          <w:rFonts w:ascii="Arial" w:hAnsi="Arial" w:cs="Arial"/>
                          <w:sz w:val="16"/>
                          <w:szCs w:val="16"/>
                        </w:rPr>
                      </w:pPr>
                      <w:r w:rsidRPr="00DB479E">
                        <w:rPr>
                          <w:rFonts w:ascii="Arial" w:hAnsi="Arial" w:cs="Arial"/>
                          <w:sz w:val="16"/>
                          <w:szCs w:val="16"/>
                        </w:rPr>
                        <w:t>MRA may offer symptomatic benefit.</w:t>
                      </w:r>
                    </w:p>
                  </w:txbxContent>
                </v:textbox>
                <w10:wrap anchorx="page"/>
              </v:shape>
            </w:pict>
          </mc:Fallback>
        </mc:AlternateContent>
      </w:r>
      <w:r>
        <w:rPr>
          <w:b/>
          <w:bCs/>
          <w:noProof/>
          <w:sz w:val="20"/>
          <w:szCs w:val="20"/>
          <w:u w:val="single"/>
        </w:rPr>
        <mc:AlternateContent>
          <mc:Choice Requires="wps">
            <w:drawing>
              <wp:anchor distT="0" distB="0" distL="114300" distR="114300" simplePos="0" relativeHeight="251725824" behindDoc="0" locked="0" layoutInCell="1" allowOverlap="1" wp14:anchorId="530A63E2" wp14:editId="50A6BEC0">
                <wp:simplePos x="0" y="0"/>
                <wp:positionH relativeFrom="column">
                  <wp:posOffset>3457575</wp:posOffset>
                </wp:positionH>
                <wp:positionV relativeFrom="paragraph">
                  <wp:posOffset>825500</wp:posOffset>
                </wp:positionV>
                <wp:extent cx="3975904" cy="729205"/>
                <wp:effectExtent l="0" t="0" r="24765" b="13970"/>
                <wp:wrapNone/>
                <wp:docPr id="3" name="Text Box 3"/>
                <wp:cNvGraphicFramePr/>
                <a:graphic xmlns:a="http://schemas.openxmlformats.org/drawingml/2006/main">
                  <a:graphicData uri="http://schemas.microsoft.com/office/word/2010/wordprocessingShape">
                    <wps:wsp>
                      <wps:cNvSpPr txBox="1"/>
                      <wps:spPr>
                        <a:xfrm>
                          <a:off x="0" y="0"/>
                          <a:ext cx="3975904" cy="729205"/>
                        </a:xfrm>
                        <a:prstGeom prst="rect">
                          <a:avLst/>
                        </a:prstGeom>
                        <a:solidFill>
                          <a:schemeClr val="lt1"/>
                        </a:solidFill>
                        <a:ln w="6350">
                          <a:solidFill>
                            <a:prstClr val="black"/>
                          </a:solidFill>
                        </a:ln>
                      </wps:spPr>
                      <wps:txbx>
                        <w:txbxContent>
                          <w:p w14:paraId="6451C116" w14:textId="77777777" w:rsidR="0053173A" w:rsidRPr="00DB479E" w:rsidRDefault="0053173A" w:rsidP="0053173A">
                            <w:pPr>
                              <w:pStyle w:val="ListParagraph"/>
                              <w:numPr>
                                <w:ilvl w:val="0"/>
                                <w:numId w:val="9"/>
                              </w:numPr>
                              <w:rPr>
                                <w:rFonts w:ascii="Arial" w:hAnsi="Arial" w:cs="Arial"/>
                                <w:sz w:val="16"/>
                                <w:szCs w:val="16"/>
                              </w:rPr>
                            </w:pPr>
                            <w:r w:rsidRPr="00DB479E">
                              <w:rPr>
                                <w:rFonts w:ascii="Arial" w:hAnsi="Arial" w:cs="Arial"/>
                                <w:sz w:val="16"/>
                                <w:szCs w:val="16"/>
                              </w:rPr>
                              <w:t>Stop RAAS blockade if not for prognostic benefit.</w:t>
                            </w:r>
                          </w:p>
                          <w:p w14:paraId="2F6953B1" w14:textId="77777777" w:rsidR="0053173A" w:rsidRPr="00DB479E" w:rsidRDefault="0053173A" w:rsidP="0053173A">
                            <w:pPr>
                              <w:pStyle w:val="ListParagraph"/>
                              <w:numPr>
                                <w:ilvl w:val="0"/>
                                <w:numId w:val="9"/>
                              </w:numPr>
                              <w:rPr>
                                <w:rFonts w:ascii="Arial" w:hAnsi="Arial" w:cs="Arial"/>
                                <w:sz w:val="16"/>
                                <w:szCs w:val="16"/>
                              </w:rPr>
                            </w:pPr>
                            <w:r w:rsidRPr="00DB479E">
                              <w:rPr>
                                <w:rFonts w:ascii="Arial" w:hAnsi="Arial" w:cs="Arial"/>
                                <w:sz w:val="16"/>
                                <w:szCs w:val="16"/>
                              </w:rPr>
                              <w:t>May need IV fluids and repeat clinic/biochemical review.</w:t>
                            </w:r>
                          </w:p>
                          <w:p w14:paraId="76BC79F3" w14:textId="77777777" w:rsidR="0053173A" w:rsidRPr="00DB479E" w:rsidRDefault="0053173A" w:rsidP="0053173A">
                            <w:pPr>
                              <w:pStyle w:val="ListParagraph"/>
                              <w:numPr>
                                <w:ilvl w:val="0"/>
                                <w:numId w:val="9"/>
                              </w:numPr>
                              <w:rPr>
                                <w:rFonts w:ascii="Arial" w:hAnsi="Arial" w:cs="Arial"/>
                                <w:sz w:val="16"/>
                                <w:szCs w:val="16"/>
                              </w:rPr>
                            </w:pPr>
                            <w:r w:rsidRPr="00DB479E">
                              <w:rPr>
                                <w:rFonts w:ascii="Arial" w:hAnsi="Arial" w:cs="Arial"/>
                                <w:sz w:val="16"/>
                                <w:szCs w:val="16"/>
                              </w:rPr>
                              <w:t>May temporarily withhold RAAS blockade even if for prognostic benefit (e.g., if symptomatic hypotension despite volume correction, moderate/severe hyperkalaemia, progressively worsening renal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A63E2" id="Text Box 3" o:spid="_x0000_s1046" type="#_x0000_t202" style="position:absolute;margin-left:272.25pt;margin-top:65pt;width:313.05pt;height:5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" fillcolor="white [3201]" strokeweight=".5pt">
                <v:textbox>
                  <w:txbxContent>
                    <w:p w14:paraId="6451C116" w14:textId="77777777" w:rsidR="0053173A" w:rsidRPr="00DB479E" w:rsidRDefault="0053173A" w:rsidP="0053173A">
                      <w:pPr>
                        <w:pStyle w:val="ListParagraph"/>
                        <w:numPr>
                          <w:ilvl w:val="0"/>
                          <w:numId w:val="9"/>
                        </w:numPr>
                        <w:rPr>
                          <w:rFonts w:ascii="Arial" w:hAnsi="Arial" w:cs="Arial"/>
                          <w:sz w:val="16"/>
                          <w:szCs w:val="16"/>
                        </w:rPr>
                      </w:pPr>
                      <w:r w:rsidRPr="00DB479E">
                        <w:rPr>
                          <w:rFonts w:ascii="Arial" w:hAnsi="Arial" w:cs="Arial"/>
                          <w:sz w:val="16"/>
                          <w:szCs w:val="16"/>
                        </w:rPr>
                        <w:t>Stop RAAS blockade if not for prognostic benefit.</w:t>
                      </w:r>
                    </w:p>
                    <w:p w14:paraId="2F6953B1" w14:textId="77777777" w:rsidR="0053173A" w:rsidRPr="00DB479E" w:rsidRDefault="0053173A" w:rsidP="0053173A">
                      <w:pPr>
                        <w:pStyle w:val="ListParagraph"/>
                        <w:numPr>
                          <w:ilvl w:val="0"/>
                          <w:numId w:val="9"/>
                        </w:numPr>
                        <w:rPr>
                          <w:rFonts w:ascii="Arial" w:hAnsi="Arial" w:cs="Arial"/>
                          <w:sz w:val="16"/>
                          <w:szCs w:val="16"/>
                        </w:rPr>
                      </w:pPr>
                      <w:r w:rsidRPr="00DB479E">
                        <w:rPr>
                          <w:rFonts w:ascii="Arial" w:hAnsi="Arial" w:cs="Arial"/>
                          <w:sz w:val="16"/>
                          <w:szCs w:val="16"/>
                        </w:rPr>
                        <w:t>May need IV fluids and repeat clinic/biochemical review.</w:t>
                      </w:r>
                    </w:p>
                    <w:p w14:paraId="76BC79F3" w14:textId="77777777" w:rsidR="0053173A" w:rsidRPr="00DB479E" w:rsidRDefault="0053173A" w:rsidP="0053173A">
                      <w:pPr>
                        <w:pStyle w:val="ListParagraph"/>
                        <w:numPr>
                          <w:ilvl w:val="0"/>
                          <w:numId w:val="9"/>
                        </w:numPr>
                        <w:rPr>
                          <w:rFonts w:ascii="Arial" w:hAnsi="Arial" w:cs="Arial"/>
                          <w:sz w:val="16"/>
                          <w:szCs w:val="16"/>
                        </w:rPr>
                      </w:pPr>
                      <w:r w:rsidRPr="00DB479E">
                        <w:rPr>
                          <w:rFonts w:ascii="Arial" w:hAnsi="Arial" w:cs="Arial"/>
                          <w:sz w:val="16"/>
                          <w:szCs w:val="16"/>
                        </w:rPr>
                        <w:t>May temporarily withhold RAAS blockade even if for prognostic benefit (e.g., if symptomatic hypotension despite volume correction, moderate/severe hyperkalaemia, progressively worsening renal function)</w:t>
                      </w:r>
                    </w:p>
                  </w:txbxContent>
                </v:textbox>
              </v:shape>
            </w:pict>
          </mc:Fallback>
        </mc:AlternateContent>
      </w:r>
      <w:r w:rsidR="00B60801">
        <w:rPr>
          <w:b/>
          <w:bCs/>
          <w:noProof/>
          <w:sz w:val="20"/>
          <w:szCs w:val="20"/>
          <w:u w:val="single"/>
        </w:rPr>
        <mc:AlternateContent>
          <mc:Choice Requires="wps">
            <w:drawing>
              <wp:anchor distT="0" distB="0" distL="114300" distR="114300" simplePos="0" relativeHeight="251723776" behindDoc="0" locked="0" layoutInCell="1" allowOverlap="1" wp14:anchorId="27F0A9F0" wp14:editId="56B41C06">
                <wp:simplePos x="0" y="0"/>
                <wp:positionH relativeFrom="column">
                  <wp:posOffset>3443468</wp:posOffset>
                </wp:positionH>
                <wp:positionV relativeFrom="paragraph">
                  <wp:posOffset>26638</wp:posOffset>
                </wp:positionV>
                <wp:extent cx="3958542" cy="751382"/>
                <wp:effectExtent l="0" t="0" r="23495" b="10795"/>
                <wp:wrapNone/>
                <wp:docPr id="48" name="Text Box 48"/>
                <wp:cNvGraphicFramePr/>
                <a:graphic xmlns:a="http://schemas.openxmlformats.org/drawingml/2006/main">
                  <a:graphicData uri="http://schemas.microsoft.com/office/word/2010/wordprocessingShape">
                    <wps:wsp>
                      <wps:cNvSpPr txBox="1"/>
                      <wps:spPr>
                        <a:xfrm>
                          <a:off x="0" y="0"/>
                          <a:ext cx="3958542" cy="751382"/>
                        </a:xfrm>
                        <a:prstGeom prst="rect">
                          <a:avLst/>
                        </a:prstGeom>
                        <a:solidFill>
                          <a:schemeClr val="lt1"/>
                        </a:solidFill>
                        <a:ln w="6350">
                          <a:solidFill>
                            <a:prstClr val="black"/>
                          </a:solidFill>
                        </a:ln>
                      </wps:spPr>
                      <wps:txbx>
                        <w:txbxContent>
                          <w:p w14:paraId="77136F88" w14:textId="77777777" w:rsidR="00194279" w:rsidRPr="00DB479E" w:rsidRDefault="00194279" w:rsidP="00194279">
                            <w:pPr>
                              <w:pStyle w:val="ListParagraph"/>
                              <w:numPr>
                                <w:ilvl w:val="0"/>
                                <w:numId w:val="9"/>
                              </w:numPr>
                              <w:rPr>
                                <w:rFonts w:ascii="Arial" w:hAnsi="Arial" w:cs="Arial"/>
                                <w:sz w:val="16"/>
                                <w:szCs w:val="16"/>
                              </w:rPr>
                            </w:pPr>
                            <w:r w:rsidRPr="00DB479E">
                              <w:rPr>
                                <w:rFonts w:ascii="Arial" w:hAnsi="Arial" w:cs="Arial"/>
                                <w:sz w:val="16"/>
                                <w:szCs w:val="16"/>
                              </w:rPr>
                              <w:t>Stop RAAS blockade if not for prognostic benefit.</w:t>
                            </w:r>
                          </w:p>
                          <w:p w14:paraId="3FAA9B5C" w14:textId="77777777" w:rsidR="00194279" w:rsidRPr="00DB479E" w:rsidRDefault="00194279" w:rsidP="00194279">
                            <w:pPr>
                              <w:pStyle w:val="ListParagraph"/>
                              <w:numPr>
                                <w:ilvl w:val="0"/>
                                <w:numId w:val="9"/>
                              </w:numPr>
                              <w:rPr>
                                <w:rFonts w:ascii="Arial" w:hAnsi="Arial" w:cs="Arial"/>
                                <w:sz w:val="16"/>
                                <w:szCs w:val="16"/>
                              </w:rPr>
                            </w:pPr>
                            <w:r w:rsidRPr="00DB479E">
                              <w:rPr>
                                <w:rFonts w:ascii="Arial" w:hAnsi="Arial" w:cs="Arial"/>
                                <w:sz w:val="16"/>
                                <w:szCs w:val="16"/>
                              </w:rPr>
                              <w:t>May need IV fluids and repeat clinic/biochemical review.</w:t>
                            </w:r>
                          </w:p>
                          <w:p w14:paraId="0F16E214" w14:textId="77777777" w:rsidR="00194279" w:rsidRPr="00DB479E" w:rsidRDefault="00194279" w:rsidP="00194279">
                            <w:pPr>
                              <w:pStyle w:val="ListParagraph"/>
                              <w:numPr>
                                <w:ilvl w:val="0"/>
                                <w:numId w:val="9"/>
                              </w:numPr>
                              <w:rPr>
                                <w:rFonts w:ascii="Arial" w:hAnsi="Arial" w:cs="Arial"/>
                                <w:sz w:val="16"/>
                                <w:szCs w:val="16"/>
                              </w:rPr>
                            </w:pPr>
                            <w:r w:rsidRPr="00DB479E">
                              <w:rPr>
                                <w:rFonts w:ascii="Arial" w:hAnsi="Arial" w:cs="Arial"/>
                                <w:sz w:val="16"/>
                                <w:szCs w:val="16"/>
                              </w:rPr>
                              <w:t>May temporarily withhold RAAS blockade even if for prognostic benefit (e.g., if symptomatic hypotension despite volume correction, moderate/severe hyperkalaemia, progressively worsening renal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0A9F0" id="Text Box 48" o:spid="_x0000_s1047" type="#_x0000_t202" style="position:absolute;margin-left:271.15pt;margin-top:2.1pt;width:311.7pt;height:5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" fillcolor="white [3201]" strokeweight=".5pt">
                <v:textbox>
                  <w:txbxContent>
                    <w:p w14:paraId="77136F88" w14:textId="77777777" w:rsidR="00194279" w:rsidRPr="00DB479E" w:rsidRDefault="00194279" w:rsidP="00194279">
                      <w:pPr>
                        <w:pStyle w:val="ListParagraph"/>
                        <w:numPr>
                          <w:ilvl w:val="0"/>
                          <w:numId w:val="9"/>
                        </w:numPr>
                        <w:rPr>
                          <w:rFonts w:ascii="Arial" w:hAnsi="Arial" w:cs="Arial"/>
                          <w:sz w:val="16"/>
                          <w:szCs w:val="16"/>
                        </w:rPr>
                      </w:pPr>
                      <w:r w:rsidRPr="00DB479E">
                        <w:rPr>
                          <w:rFonts w:ascii="Arial" w:hAnsi="Arial" w:cs="Arial"/>
                          <w:sz w:val="16"/>
                          <w:szCs w:val="16"/>
                        </w:rPr>
                        <w:t>Stop RAAS blockade if not for prognostic benefit.</w:t>
                      </w:r>
                    </w:p>
                    <w:p w14:paraId="3FAA9B5C" w14:textId="77777777" w:rsidR="00194279" w:rsidRPr="00DB479E" w:rsidRDefault="00194279" w:rsidP="00194279">
                      <w:pPr>
                        <w:pStyle w:val="ListParagraph"/>
                        <w:numPr>
                          <w:ilvl w:val="0"/>
                          <w:numId w:val="9"/>
                        </w:numPr>
                        <w:rPr>
                          <w:rFonts w:ascii="Arial" w:hAnsi="Arial" w:cs="Arial"/>
                          <w:sz w:val="16"/>
                          <w:szCs w:val="16"/>
                        </w:rPr>
                      </w:pPr>
                      <w:r w:rsidRPr="00DB479E">
                        <w:rPr>
                          <w:rFonts w:ascii="Arial" w:hAnsi="Arial" w:cs="Arial"/>
                          <w:sz w:val="16"/>
                          <w:szCs w:val="16"/>
                        </w:rPr>
                        <w:t>May need IV fluids and repeat clinic/biochemical review.</w:t>
                      </w:r>
                    </w:p>
                    <w:p w14:paraId="0F16E214" w14:textId="77777777" w:rsidR="00194279" w:rsidRPr="00DB479E" w:rsidRDefault="00194279" w:rsidP="00194279">
                      <w:pPr>
                        <w:pStyle w:val="ListParagraph"/>
                        <w:numPr>
                          <w:ilvl w:val="0"/>
                          <w:numId w:val="9"/>
                        </w:numPr>
                        <w:rPr>
                          <w:rFonts w:ascii="Arial" w:hAnsi="Arial" w:cs="Arial"/>
                          <w:sz w:val="16"/>
                          <w:szCs w:val="16"/>
                        </w:rPr>
                      </w:pPr>
                      <w:r w:rsidRPr="00DB479E">
                        <w:rPr>
                          <w:rFonts w:ascii="Arial" w:hAnsi="Arial" w:cs="Arial"/>
                          <w:sz w:val="16"/>
                          <w:szCs w:val="16"/>
                        </w:rPr>
                        <w:t>May temporarily withhold RAAS blockade even if for prognostic benefit (e.g., if symptomatic hypotension despite volume correction, moderate/severe hyperkalaemia, progressively worsening renal function)</w:t>
                      </w:r>
                    </w:p>
                  </w:txbxContent>
                </v:textbox>
              </v:shape>
            </w:pict>
          </mc:Fallback>
        </mc:AlternateContent>
      </w:r>
      <w:r w:rsidR="00B60801">
        <w:rPr>
          <w:b/>
          <w:bCs/>
          <w:noProof/>
          <w:sz w:val="20"/>
          <w:szCs w:val="20"/>
          <w:u w:val="single"/>
        </w:rPr>
        <mc:AlternateContent>
          <mc:Choice Requires="wps">
            <w:drawing>
              <wp:anchor distT="0" distB="0" distL="114300" distR="114300" simplePos="0" relativeHeight="251736064" behindDoc="0" locked="0" layoutInCell="1" allowOverlap="1" wp14:anchorId="56A40917" wp14:editId="6DFD9B4F">
                <wp:simplePos x="0" y="0"/>
                <wp:positionH relativeFrom="column">
                  <wp:posOffset>7412010</wp:posOffset>
                </wp:positionH>
                <wp:positionV relativeFrom="paragraph">
                  <wp:posOffset>500308</wp:posOffset>
                </wp:positionV>
                <wp:extent cx="119269" cy="653359"/>
                <wp:effectExtent l="0" t="38100" r="33655" b="52070"/>
                <wp:wrapNone/>
                <wp:docPr id="58" name="Arrow: Right 58"/>
                <wp:cNvGraphicFramePr/>
                <a:graphic xmlns:a="http://schemas.openxmlformats.org/drawingml/2006/main">
                  <a:graphicData uri="http://schemas.microsoft.com/office/word/2010/wordprocessingShape">
                    <wps:wsp>
                      <wps:cNvSpPr/>
                      <wps:spPr>
                        <a:xfrm>
                          <a:off x="0" y="0"/>
                          <a:ext cx="119269" cy="6533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9370" id="Arrow: Right 58" o:spid="_x0000_s1026" type="#_x0000_t13" style="position:absolute;margin-left:583.6pt;margin-top:39.4pt;width:9.4pt;height:5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" adj="10800" fillcolor="#4472c4 [3204]" strokecolor="#1f3763 [1604]" strokeweight="1pt"/>
            </w:pict>
          </mc:Fallback>
        </mc:AlternateContent>
      </w:r>
      <w:r w:rsidR="00B60801">
        <w:rPr>
          <w:b/>
          <w:bCs/>
          <w:noProof/>
          <w:sz w:val="20"/>
          <w:szCs w:val="20"/>
          <w:u w:val="single"/>
        </w:rPr>
        <mc:AlternateContent>
          <mc:Choice Requires="wps">
            <w:drawing>
              <wp:anchor distT="0" distB="0" distL="114300" distR="114300" simplePos="0" relativeHeight="251727872" behindDoc="0" locked="0" layoutInCell="1" allowOverlap="1" wp14:anchorId="353C0B61" wp14:editId="5B8D4E72">
                <wp:simplePos x="0" y="0"/>
                <wp:positionH relativeFrom="column">
                  <wp:posOffset>7558268</wp:posOffset>
                </wp:positionH>
                <wp:positionV relativeFrom="paragraph">
                  <wp:posOffset>38213</wp:posOffset>
                </wp:positionV>
                <wp:extent cx="2482448" cy="784225"/>
                <wp:effectExtent l="0" t="0" r="13335" b="15875"/>
                <wp:wrapNone/>
                <wp:docPr id="50" name="Text Box 50"/>
                <wp:cNvGraphicFramePr/>
                <a:graphic xmlns:a="http://schemas.openxmlformats.org/drawingml/2006/main">
                  <a:graphicData uri="http://schemas.microsoft.com/office/word/2010/wordprocessingShape">
                    <wps:wsp>
                      <wps:cNvSpPr txBox="1"/>
                      <wps:spPr>
                        <a:xfrm>
                          <a:off x="0" y="0"/>
                          <a:ext cx="2482448" cy="784225"/>
                        </a:xfrm>
                        <a:prstGeom prst="rect">
                          <a:avLst/>
                        </a:prstGeom>
                        <a:solidFill>
                          <a:schemeClr val="lt1"/>
                        </a:solidFill>
                        <a:ln w="6350">
                          <a:solidFill>
                            <a:prstClr val="black"/>
                          </a:solidFill>
                        </a:ln>
                      </wps:spPr>
                      <wps:txbx>
                        <w:txbxContent>
                          <w:p w14:paraId="2347E219" w14:textId="77777777" w:rsidR="004720A7" w:rsidRPr="00DB479E" w:rsidRDefault="004720A7" w:rsidP="004720A7">
                            <w:pPr>
                              <w:spacing w:after="0"/>
                              <w:rPr>
                                <w:rFonts w:ascii="Arial" w:hAnsi="Arial" w:cs="Arial"/>
                                <w:sz w:val="16"/>
                                <w:szCs w:val="16"/>
                              </w:rPr>
                            </w:pPr>
                            <w:proofErr w:type="spellStart"/>
                            <w:r w:rsidRPr="00DB479E">
                              <w:rPr>
                                <w:rFonts w:ascii="Arial" w:hAnsi="Arial" w:cs="Arial"/>
                                <w:sz w:val="16"/>
                                <w:szCs w:val="16"/>
                              </w:rPr>
                              <w:t>HFrEF</w:t>
                            </w:r>
                            <w:proofErr w:type="spellEnd"/>
                          </w:p>
                          <w:p w14:paraId="17B9A330" w14:textId="77777777" w:rsidR="004720A7" w:rsidRPr="00DB479E" w:rsidRDefault="004720A7" w:rsidP="004720A7">
                            <w:pPr>
                              <w:spacing w:after="0"/>
                              <w:rPr>
                                <w:rFonts w:ascii="Arial" w:hAnsi="Arial" w:cs="Arial"/>
                                <w:sz w:val="16"/>
                                <w:szCs w:val="16"/>
                              </w:rPr>
                            </w:pPr>
                            <w:r w:rsidRPr="00DB479E">
                              <w:rPr>
                                <w:rFonts w:ascii="Arial" w:hAnsi="Arial" w:cs="Arial"/>
                                <w:sz w:val="16"/>
                                <w:szCs w:val="16"/>
                              </w:rPr>
                              <w:t xml:space="preserve">Consider reducing/withholding RAAS blockade if: </w:t>
                            </w:r>
                          </w:p>
                          <w:p w14:paraId="47B63491" w14:textId="77777777" w:rsidR="004720A7" w:rsidRPr="00DB479E" w:rsidRDefault="004720A7" w:rsidP="004720A7">
                            <w:pPr>
                              <w:pStyle w:val="ListParagraph"/>
                              <w:numPr>
                                <w:ilvl w:val="0"/>
                                <w:numId w:val="10"/>
                              </w:numPr>
                              <w:rPr>
                                <w:rFonts w:ascii="Arial" w:hAnsi="Arial" w:cs="Arial"/>
                                <w:sz w:val="16"/>
                                <w:szCs w:val="16"/>
                              </w:rPr>
                            </w:pPr>
                            <w:r w:rsidRPr="00DB479E">
                              <w:rPr>
                                <w:rFonts w:ascii="Arial" w:hAnsi="Arial" w:cs="Arial"/>
                                <w:sz w:val="16"/>
                                <w:szCs w:val="16"/>
                              </w:rPr>
                              <w:t>Symptomatic hypotension</w:t>
                            </w:r>
                          </w:p>
                          <w:p w14:paraId="340B6722" w14:textId="77777777" w:rsidR="004720A7" w:rsidRPr="00DB479E" w:rsidRDefault="004720A7" w:rsidP="004720A7">
                            <w:pPr>
                              <w:pStyle w:val="ListParagraph"/>
                              <w:numPr>
                                <w:ilvl w:val="0"/>
                                <w:numId w:val="10"/>
                              </w:numPr>
                              <w:rPr>
                                <w:rFonts w:ascii="Arial" w:hAnsi="Arial" w:cs="Arial"/>
                                <w:sz w:val="16"/>
                                <w:szCs w:val="16"/>
                              </w:rPr>
                            </w:pPr>
                            <w:r w:rsidRPr="00DB479E">
                              <w:rPr>
                                <w:rFonts w:ascii="Arial" w:hAnsi="Arial" w:cs="Arial"/>
                                <w:sz w:val="16"/>
                                <w:szCs w:val="16"/>
                              </w:rPr>
                              <w:t>Moderate/severe hyperkalaemia</w:t>
                            </w:r>
                          </w:p>
                          <w:p w14:paraId="34804FA1" w14:textId="77777777" w:rsidR="004720A7" w:rsidRPr="00DB479E" w:rsidRDefault="004720A7" w:rsidP="004720A7">
                            <w:pPr>
                              <w:pStyle w:val="ListParagraph"/>
                              <w:numPr>
                                <w:ilvl w:val="0"/>
                                <w:numId w:val="10"/>
                              </w:numPr>
                              <w:spacing w:after="0"/>
                              <w:rPr>
                                <w:rFonts w:ascii="Arial" w:hAnsi="Arial" w:cs="Arial"/>
                                <w:sz w:val="16"/>
                                <w:szCs w:val="16"/>
                              </w:rPr>
                            </w:pPr>
                            <w:r w:rsidRPr="00DB479E">
                              <w:rPr>
                                <w:rFonts w:ascii="Arial" w:hAnsi="Arial" w:cs="Arial"/>
                                <w:sz w:val="16"/>
                                <w:szCs w:val="16"/>
                              </w:rPr>
                              <w:t xml:space="preserve">Progressive </w:t>
                            </w:r>
                            <w:r w:rsidR="0088320C" w:rsidRPr="00DB479E">
                              <w:rPr>
                                <w:rFonts w:ascii="Arial" w:hAnsi="Arial" w:cs="Arial"/>
                                <w:sz w:val="16"/>
                                <w:szCs w:val="16"/>
                              </w:rPr>
                              <w:t>worsening renal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0B61" id="Text Box 50" o:spid="_x0000_s1048" type="#_x0000_t202" style="position:absolute;margin-left:595.15pt;margin-top:3pt;width:195.45pt;height:6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" fillcolor="white [3201]" strokeweight=".5pt">
                <v:textbox>
                  <w:txbxContent>
                    <w:p w14:paraId="2347E219" w14:textId="77777777" w:rsidR="004720A7" w:rsidRPr="00DB479E" w:rsidRDefault="004720A7" w:rsidP="004720A7">
                      <w:pPr>
                        <w:spacing w:after="0"/>
                        <w:rPr>
                          <w:rFonts w:ascii="Arial" w:hAnsi="Arial" w:cs="Arial"/>
                          <w:sz w:val="16"/>
                          <w:szCs w:val="16"/>
                        </w:rPr>
                      </w:pPr>
                      <w:proofErr w:type="spellStart"/>
                      <w:r w:rsidRPr="00DB479E">
                        <w:rPr>
                          <w:rFonts w:ascii="Arial" w:hAnsi="Arial" w:cs="Arial"/>
                          <w:sz w:val="16"/>
                          <w:szCs w:val="16"/>
                        </w:rPr>
                        <w:t>HFrEF</w:t>
                      </w:r>
                      <w:proofErr w:type="spellEnd"/>
                    </w:p>
                    <w:p w14:paraId="17B9A330" w14:textId="77777777" w:rsidR="004720A7" w:rsidRPr="00DB479E" w:rsidRDefault="004720A7" w:rsidP="004720A7">
                      <w:pPr>
                        <w:spacing w:after="0"/>
                        <w:rPr>
                          <w:rFonts w:ascii="Arial" w:hAnsi="Arial" w:cs="Arial"/>
                          <w:sz w:val="16"/>
                          <w:szCs w:val="16"/>
                        </w:rPr>
                      </w:pPr>
                      <w:r w:rsidRPr="00DB479E">
                        <w:rPr>
                          <w:rFonts w:ascii="Arial" w:hAnsi="Arial" w:cs="Arial"/>
                          <w:sz w:val="16"/>
                          <w:szCs w:val="16"/>
                        </w:rPr>
                        <w:t xml:space="preserve">Consider reducing/withholding RAAS blockade if: </w:t>
                      </w:r>
                    </w:p>
                    <w:p w14:paraId="47B63491" w14:textId="77777777" w:rsidR="004720A7" w:rsidRPr="00DB479E" w:rsidRDefault="004720A7" w:rsidP="004720A7">
                      <w:pPr>
                        <w:pStyle w:val="ListParagraph"/>
                        <w:numPr>
                          <w:ilvl w:val="0"/>
                          <w:numId w:val="10"/>
                        </w:numPr>
                        <w:rPr>
                          <w:rFonts w:ascii="Arial" w:hAnsi="Arial" w:cs="Arial"/>
                          <w:sz w:val="16"/>
                          <w:szCs w:val="16"/>
                        </w:rPr>
                      </w:pPr>
                      <w:r w:rsidRPr="00DB479E">
                        <w:rPr>
                          <w:rFonts w:ascii="Arial" w:hAnsi="Arial" w:cs="Arial"/>
                          <w:sz w:val="16"/>
                          <w:szCs w:val="16"/>
                        </w:rPr>
                        <w:t>Symptomatic hypotension</w:t>
                      </w:r>
                    </w:p>
                    <w:p w14:paraId="340B6722" w14:textId="77777777" w:rsidR="004720A7" w:rsidRPr="00DB479E" w:rsidRDefault="004720A7" w:rsidP="004720A7">
                      <w:pPr>
                        <w:pStyle w:val="ListParagraph"/>
                        <w:numPr>
                          <w:ilvl w:val="0"/>
                          <w:numId w:val="10"/>
                        </w:numPr>
                        <w:rPr>
                          <w:rFonts w:ascii="Arial" w:hAnsi="Arial" w:cs="Arial"/>
                          <w:sz w:val="16"/>
                          <w:szCs w:val="16"/>
                        </w:rPr>
                      </w:pPr>
                      <w:r w:rsidRPr="00DB479E">
                        <w:rPr>
                          <w:rFonts w:ascii="Arial" w:hAnsi="Arial" w:cs="Arial"/>
                          <w:sz w:val="16"/>
                          <w:szCs w:val="16"/>
                        </w:rPr>
                        <w:t>Moderate/severe hyperkalaemia</w:t>
                      </w:r>
                    </w:p>
                    <w:p w14:paraId="34804FA1" w14:textId="77777777" w:rsidR="004720A7" w:rsidRPr="00DB479E" w:rsidRDefault="004720A7" w:rsidP="004720A7">
                      <w:pPr>
                        <w:pStyle w:val="ListParagraph"/>
                        <w:numPr>
                          <w:ilvl w:val="0"/>
                          <w:numId w:val="10"/>
                        </w:numPr>
                        <w:spacing w:after="0"/>
                        <w:rPr>
                          <w:rFonts w:ascii="Arial" w:hAnsi="Arial" w:cs="Arial"/>
                          <w:sz w:val="16"/>
                          <w:szCs w:val="16"/>
                        </w:rPr>
                      </w:pPr>
                      <w:r w:rsidRPr="00DB479E">
                        <w:rPr>
                          <w:rFonts w:ascii="Arial" w:hAnsi="Arial" w:cs="Arial"/>
                          <w:sz w:val="16"/>
                          <w:szCs w:val="16"/>
                        </w:rPr>
                        <w:t xml:space="preserve">Progressive </w:t>
                      </w:r>
                      <w:r w:rsidR="0088320C" w:rsidRPr="00DB479E">
                        <w:rPr>
                          <w:rFonts w:ascii="Arial" w:hAnsi="Arial" w:cs="Arial"/>
                          <w:sz w:val="16"/>
                          <w:szCs w:val="16"/>
                        </w:rPr>
                        <w:t>worsening renal function</w:t>
                      </w:r>
                    </w:p>
                  </w:txbxContent>
                </v:textbox>
              </v:shape>
            </w:pict>
          </mc:Fallback>
        </mc:AlternateContent>
      </w:r>
      <w:r w:rsidR="000E3ABC">
        <w:rPr>
          <w:b/>
          <w:bCs/>
          <w:noProof/>
          <w:sz w:val="20"/>
          <w:szCs w:val="20"/>
          <w:u w:val="single"/>
        </w:rPr>
        <mc:AlternateContent>
          <mc:Choice Requires="wps">
            <w:drawing>
              <wp:anchor distT="0" distB="0" distL="114300" distR="114300" simplePos="0" relativeHeight="251713536" behindDoc="0" locked="0" layoutInCell="1" allowOverlap="1" wp14:anchorId="57074CD2" wp14:editId="4E1AF339">
                <wp:simplePos x="0" y="0"/>
                <wp:positionH relativeFrom="column">
                  <wp:posOffset>12226</wp:posOffset>
                </wp:positionH>
                <wp:positionV relativeFrom="paragraph">
                  <wp:posOffset>204784</wp:posOffset>
                </wp:positionV>
                <wp:extent cx="1009650" cy="1059084"/>
                <wp:effectExtent l="0" t="0" r="19050" b="27305"/>
                <wp:wrapNone/>
                <wp:docPr id="43" name="Text Box 43"/>
                <wp:cNvGraphicFramePr/>
                <a:graphic xmlns:a="http://schemas.openxmlformats.org/drawingml/2006/main">
                  <a:graphicData uri="http://schemas.microsoft.com/office/word/2010/wordprocessingShape">
                    <wps:wsp>
                      <wps:cNvSpPr txBox="1"/>
                      <wps:spPr>
                        <a:xfrm>
                          <a:off x="0" y="0"/>
                          <a:ext cx="1009650" cy="1059084"/>
                        </a:xfrm>
                        <a:prstGeom prst="rect">
                          <a:avLst/>
                        </a:prstGeom>
                        <a:solidFill>
                          <a:schemeClr val="lt1"/>
                        </a:solidFill>
                        <a:ln w="6350">
                          <a:solidFill>
                            <a:prstClr val="black"/>
                          </a:solidFill>
                        </a:ln>
                      </wps:spPr>
                      <wps:txbx>
                        <w:txbxContent>
                          <w:p w14:paraId="58310723" w14:textId="77777777" w:rsidR="00F86192" w:rsidRPr="00DB479E" w:rsidRDefault="00F86192" w:rsidP="00F86192">
                            <w:pPr>
                              <w:jc w:val="center"/>
                              <w:rPr>
                                <w:rFonts w:ascii="Arial" w:hAnsi="Arial" w:cs="Arial"/>
                                <w:sz w:val="16"/>
                                <w:szCs w:val="16"/>
                              </w:rPr>
                            </w:pPr>
                            <w:r w:rsidRPr="00DB479E">
                              <w:rPr>
                                <w:rFonts w:ascii="Arial" w:hAnsi="Arial" w:cs="Arial"/>
                                <w:sz w:val="16"/>
                                <w:szCs w:val="16"/>
                              </w:rPr>
                              <w:t>Patient</w:t>
                            </w:r>
                            <w:r w:rsidR="000E3ABC" w:rsidRPr="00DB479E">
                              <w:rPr>
                                <w:rFonts w:ascii="Arial" w:hAnsi="Arial" w:cs="Arial"/>
                                <w:sz w:val="16"/>
                                <w:szCs w:val="16"/>
                              </w:rPr>
                              <w:t xml:space="preserve"> with Heart Failure </w:t>
                            </w:r>
                            <w:r w:rsidR="009F5A96" w:rsidRPr="00DB479E">
                              <w:rPr>
                                <w:rFonts w:ascii="Arial" w:hAnsi="Arial" w:cs="Arial"/>
                                <w:sz w:val="16"/>
                                <w:szCs w:val="16"/>
                              </w:rPr>
                              <w:t>and established</w:t>
                            </w:r>
                            <w:r w:rsidRPr="00DB479E">
                              <w:rPr>
                                <w:rFonts w:ascii="Arial" w:hAnsi="Arial" w:cs="Arial"/>
                                <w:sz w:val="16"/>
                                <w:szCs w:val="16"/>
                              </w:rPr>
                              <w:t xml:space="preserve"> on RAAS Blockade unwell with AKI/worsening renal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4CD2" id="Text Box 43" o:spid="_x0000_s1049" type="#_x0000_t202" style="position:absolute;margin-left:.95pt;margin-top:16.1pt;width:79.5pt;height:8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" fillcolor="white [3201]" strokeweight=".5pt">
                <v:textbox>
                  <w:txbxContent>
                    <w:p w14:paraId="58310723" w14:textId="77777777" w:rsidR="00F86192" w:rsidRPr="00DB479E" w:rsidRDefault="00F86192" w:rsidP="00F86192">
                      <w:pPr>
                        <w:jc w:val="center"/>
                        <w:rPr>
                          <w:rFonts w:ascii="Arial" w:hAnsi="Arial" w:cs="Arial"/>
                          <w:sz w:val="16"/>
                          <w:szCs w:val="16"/>
                        </w:rPr>
                      </w:pPr>
                      <w:r w:rsidRPr="00DB479E">
                        <w:rPr>
                          <w:rFonts w:ascii="Arial" w:hAnsi="Arial" w:cs="Arial"/>
                          <w:sz w:val="16"/>
                          <w:szCs w:val="16"/>
                        </w:rPr>
                        <w:t>Patient</w:t>
                      </w:r>
                      <w:r w:rsidR="000E3ABC" w:rsidRPr="00DB479E">
                        <w:rPr>
                          <w:rFonts w:ascii="Arial" w:hAnsi="Arial" w:cs="Arial"/>
                          <w:sz w:val="16"/>
                          <w:szCs w:val="16"/>
                        </w:rPr>
                        <w:t xml:space="preserve"> with Heart Failure </w:t>
                      </w:r>
                      <w:r w:rsidR="009F5A96" w:rsidRPr="00DB479E">
                        <w:rPr>
                          <w:rFonts w:ascii="Arial" w:hAnsi="Arial" w:cs="Arial"/>
                          <w:sz w:val="16"/>
                          <w:szCs w:val="16"/>
                        </w:rPr>
                        <w:t>and established</w:t>
                      </w:r>
                      <w:r w:rsidRPr="00DB479E">
                        <w:rPr>
                          <w:rFonts w:ascii="Arial" w:hAnsi="Arial" w:cs="Arial"/>
                          <w:sz w:val="16"/>
                          <w:szCs w:val="16"/>
                        </w:rPr>
                        <w:t xml:space="preserve"> on RAAS Blockade unwell with AKI/worsening renal function.</w:t>
                      </w:r>
                    </w:p>
                  </w:txbxContent>
                </v:textbox>
              </v:shape>
            </w:pict>
          </mc:Fallback>
        </mc:AlternateContent>
      </w:r>
      <w:r w:rsidR="009A50C0">
        <w:rPr>
          <w:b/>
          <w:bCs/>
          <w:noProof/>
          <w:sz w:val="20"/>
          <w:szCs w:val="20"/>
          <w:u w:val="single"/>
        </w:rPr>
        <mc:AlternateContent>
          <mc:Choice Requires="wps">
            <w:drawing>
              <wp:anchor distT="0" distB="0" distL="114300" distR="114300" simplePos="0" relativeHeight="251731968" behindDoc="0" locked="0" layoutInCell="1" allowOverlap="1" wp14:anchorId="7AF1B0DD" wp14:editId="251B025A">
                <wp:simplePos x="0" y="0"/>
                <wp:positionH relativeFrom="column">
                  <wp:posOffset>3213100</wp:posOffset>
                </wp:positionH>
                <wp:positionV relativeFrom="paragraph">
                  <wp:posOffset>178131</wp:posOffset>
                </wp:positionV>
                <wp:extent cx="198783" cy="598004"/>
                <wp:effectExtent l="0" t="38100" r="29845" b="50165"/>
                <wp:wrapNone/>
                <wp:docPr id="4" name="Arrow: Right 4"/>
                <wp:cNvGraphicFramePr/>
                <a:graphic xmlns:a="http://schemas.openxmlformats.org/drawingml/2006/main">
                  <a:graphicData uri="http://schemas.microsoft.com/office/word/2010/wordprocessingShape">
                    <wps:wsp>
                      <wps:cNvSpPr/>
                      <wps:spPr>
                        <a:xfrm rot="10800000" flipH="1">
                          <a:off x="0" y="0"/>
                          <a:ext cx="198783" cy="5980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2266" id="Arrow: Right 4" o:spid="_x0000_s1026" type="#_x0000_t13" style="position:absolute;margin-left:253pt;margin-top:14.05pt;width:15.65pt;height:47.1pt;rotation:18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" adj="10800" fillcolor="#4472c4 [3204]" strokecolor="#1f3763 [1604]" strokeweight="1pt"/>
            </w:pict>
          </mc:Fallback>
        </mc:AlternateContent>
      </w:r>
      <w:r w:rsidR="003E6DDE">
        <w:rPr>
          <w:b/>
          <w:bCs/>
          <w:noProof/>
          <w:sz w:val="20"/>
          <w:szCs w:val="20"/>
          <w:u w:val="single"/>
        </w:rPr>
        <mc:AlternateContent>
          <mc:Choice Requires="wps">
            <w:drawing>
              <wp:anchor distT="0" distB="0" distL="114300" distR="114300" simplePos="0" relativeHeight="251719680" behindDoc="0" locked="0" layoutInCell="1" allowOverlap="1" wp14:anchorId="1835F81C" wp14:editId="697C1399">
                <wp:simplePos x="0" y="0"/>
                <wp:positionH relativeFrom="column">
                  <wp:posOffset>1474967</wp:posOffset>
                </wp:positionH>
                <wp:positionV relativeFrom="paragraph">
                  <wp:posOffset>512859</wp:posOffset>
                </wp:positionV>
                <wp:extent cx="1733384" cy="357809"/>
                <wp:effectExtent l="0" t="0" r="19685" b="23495"/>
                <wp:wrapNone/>
                <wp:docPr id="45" name="Text Box 45"/>
                <wp:cNvGraphicFramePr/>
                <a:graphic xmlns:a="http://schemas.openxmlformats.org/drawingml/2006/main">
                  <a:graphicData uri="http://schemas.microsoft.com/office/word/2010/wordprocessingShape">
                    <wps:wsp>
                      <wps:cNvSpPr txBox="1"/>
                      <wps:spPr>
                        <a:xfrm>
                          <a:off x="0" y="0"/>
                          <a:ext cx="1733384" cy="357809"/>
                        </a:xfrm>
                        <a:prstGeom prst="rect">
                          <a:avLst/>
                        </a:prstGeom>
                        <a:solidFill>
                          <a:schemeClr val="lt1"/>
                        </a:solidFill>
                        <a:ln w="6350">
                          <a:solidFill>
                            <a:prstClr val="black"/>
                          </a:solidFill>
                        </a:ln>
                      </wps:spPr>
                      <wps:txbx>
                        <w:txbxContent>
                          <w:p w14:paraId="4986D4EA" w14:textId="77777777" w:rsidR="003E6DDE" w:rsidRPr="00DE4C84" w:rsidRDefault="003E6DDE" w:rsidP="003E6DDE">
                            <w:pPr>
                              <w:jc w:val="center"/>
                              <w:rPr>
                                <w:sz w:val="16"/>
                                <w:szCs w:val="16"/>
                              </w:rPr>
                            </w:pPr>
                            <w:r w:rsidRPr="00DB479E">
                              <w:rPr>
                                <w:rFonts w:ascii="Arial" w:hAnsi="Arial" w:cs="Arial"/>
                                <w:sz w:val="16"/>
                                <w:szCs w:val="16"/>
                              </w:rPr>
                              <w:t>Hypotension (as compared to usual BP) +/- hypovolaemia</w:t>
                            </w:r>
                            <w:r w:rsidRPr="00DE4C84">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F81C" id="Text Box 45" o:spid="_x0000_s1050" type="#_x0000_t202" style="position:absolute;margin-left:116.15pt;margin-top:40.4pt;width:136.5pt;height:2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SHPQIAAIQ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" fillcolor="white [3201]" strokeweight=".5pt">
                <v:textbox>
                  <w:txbxContent>
                    <w:p w14:paraId="4986D4EA" w14:textId="77777777" w:rsidR="003E6DDE" w:rsidRPr="00DE4C84" w:rsidRDefault="003E6DDE" w:rsidP="003E6DDE">
                      <w:pPr>
                        <w:jc w:val="center"/>
                        <w:rPr>
                          <w:sz w:val="16"/>
                          <w:szCs w:val="16"/>
                        </w:rPr>
                      </w:pPr>
                      <w:r w:rsidRPr="00DB479E">
                        <w:rPr>
                          <w:rFonts w:ascii="Arial" w:hAnsi="Arial" w:cs="Arial"/>
                          <w:sz w:val="16"/>
                          <w:szCs w:val="16"/>
                        </w:rPr>
                        <w:t>Hypotension (as compared to usual BP) +/- hypovolaemia</w:t>
                      </w:r>
                      <w:r w:rsidRPr="00DE4C84">
                        <w:rPr>
                          <w:sz w:val="16"/>
                          <w:szCs w:val="16"/>
                        </w:rPr>
                        <w:t>.</w:t>
                      </w:r>
                    </w:p>
                  </w:txbxContent>
                </v:textbox>
              </v:shape>
            </w:pict>
          </mc:Fallback>
        </mc:AlternateContent>
      </w:r>
      <w:r w:rsidR="000027C0">
        <w:rPr>
          <w:b/>
          <w:bCs/>
          <w:noProof/>
          <w:sz w:val="20"/>
          <w:szCs w:val="20"/>
          <w:u w:val="single"/>
        </w:rPr>
        <mc:AlternateContent>
          <mc:Choice Requires="wps">
            <w:drawing>
              <wp:anchor distT="0" distB="0" distL="114300" distR="114300" simplePos="0" relativeHeight="251717632" behindDoc="0" locked="0" layoutInCell="1" allowOverlap="1" wp14:anchorId="5808D515" wp14:editId="65E3742C">
                <wp:simplePos x="0" y="0"/>
                <wp:positionH relativeFrom="column">
                  <wp:posOffset>1482917</wp:posOffset>
                </wp:positionH>
                <wp:positionV relativeFrom="paragraph">
                  <wp:posOffset>75537</wp:posOffset>
                </wp:positionV>
                <wp:extent cx="1725433" cy="348201"/>
                <wp:effectExtent l="0" t="0" r="27305" b="13970"/>
                <wp:wrapNone/>
                <wp:docPr id="47" name="Text Box 47"/>
                <wp:cNvGraphicFramePr/>
                <a:graphic xmlns:a="http://schemas.openxmlformats.org/drawingml/2006/main">
                  <a:graphicData uri="http://schemas.microsoft.com/office/word/2010/wordprocessingShape">
                    <wps:wsp>
                      <wps:cNvSpPr txBox="1"/>
                      <wps:spPr>
                        <a:xfrm>
                          <a:off x="0" y="0"/>
                          <a:ext cx="1725433" cy="348201"/>
                        </a:xfrm>
                        <a:prstGeom prst="rect">
                          <a:avLst/>
                        </a:prstGeom>
                        <a:solidFill>
                          <a:schemeClr val="lt1"/>
                        </a:solidFill>
                        <a:ln w="6350">
                          <a:solidFill>
                            <a:prstClr val="black"/>
                          </a:solidFill>
                        </a:ln>
                      </wps:spPr>
                      <wps:txbx>
                        <w:txbxContent>
                          <w:p w14:paraId="08E2D5D2" w14:textId="77777777" w:rsidR="000027C0" w:rsidRPr="00DB479E" w:rsidRDefault="000027C0" w:rsidP="000027C0">
                            <w:pPr>
                              <w:jc w:val="center"/>
                              <w:rPr>
                                <w:rFonts w:ascii="Arial" w:hAnsi="Arial" w:cs="Arial"/>
                                <w:sz w:val="16"/>
                                <w:szCs w:val="16"/>
                              </w:rPr>
                            </w:pPr>
                            <w:r w:rsidRPr="00DB479E">
                              <w:rPr>
                                <w:rFonts w:ascii="Arial" w:hAnsi="Arial" w:cs="Arial"/>
                                <w:sz w:val="16"/>
                                <w:szCs w:val="16"/>
                              </w:rPr>
                              <w:t>Infection (treat with antibiotics as per local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D515" id="Text Box 47" o:spid="_x0000_s1051" type="#_x0000_t202" style="position:absolute;margin-left:116.75pt;margin-top:5.95pt;width:135.85pt;height:2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" fillcolor="white [3201]" strokeweight=".5pt">
                <v:textbox>
                  <w:txbxContent>
                    <w:p w14:paraId="08E2D5D2" w14:textId="77777777" w:rsidR="000027C0" w:rsidRPr="00DB479E" w:rsidRDefault="000027C0" w:rsidP="000027C0">
                      <w:pPr>
                        <w:jc w:val="center"/>
                        <w:rPr>
                          <w:rFonts w:ascii="Arial" w:hAnsi="Arial" w:cs="Arial"/>
                          <w:sz w:val="16"/>
                          <w:szCs w:val="16"/>
                        </w:rPr>
                      </w:pPr>
                      <w:r w:rsidRPr="00DB479E">
                        <w:rPr>
                          <w:rFonts w:ascii="Arial" w:hAnsi="Arial" w:cs="Arial"/>
                          <w:sz w:val="16"/>
                          <w:szCs w:val="16"/>
                        </w:rPr>
                        <w:t>Infection (treat with antibiotics as per local guidance)</w:t>
                      </w:r>
                    </w:p>
                  </w:txbxContent>
                </v:textbox>
              </v:shape>
            </w:pict>
          </mc:Fallback>
        </mc:AlternateContent>
      </w:r>
      <w:r w:rsidR="00AD26AE">
        <w:rPr>
          <w:b/>
          <w:bCs/>
          <w:noProof/>
          <w:sz w:val="20"/>
          <w:szCs w:val="20"/>
          <w:u w:val="single"/>
        </w:rPr>
        <mc:AlternateContent>
          <mc:Choice Requires="wps">
            <w:drawing>
              <wp:anchor distT="0" distB="0" distL="114300" distR="114300" simplePos="0" relativeHeight="251715584" behindDoc="0" locked="0" layoutInCell="1" allowOverlap="1" wp14:anchorId="61ECAB40" wp14:editId="4F72AC56">
                <wp:simplePos x="0" y="0"/>
                <wp:positionH relativeFrom="column">
                  <wp:posOffset>1016110</wp:posOffset>
                </wp:positionH>
                <wp:positionV relativeFrom="paragraph">
                  <wp:posOffset>427714</wp:posOffset>
                </wp:positionV>
                <wp:extent cx="198783" cy="598004"/>
                <wp:effectExtent l="0" t="38100" r="29845" b="50165"/>
                <wp:wrapNone/>
                <wp:docPr id="56" name="Arrow: Right 56"/>
                <wp:cNvGraphicFramePr/>
                <a:graphic xmlns:a="http://schemas.openxmlformats.org/drawingml/2006/main">
                  <a:graphicData uri="http://schemas.microsoft.com/office/word/2010/wordprocessingShape">
                    <wps:wsp>
                      <wps:cNvSpPr/>
                      <wps:spPr>
                        <a:xfrm rot="10800000" flipH="1">
                          <a:off x="0" y="0"/>
                          <a:ext cx="198783" cy="5980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1A2A" id="Arrow: Right 56" o:spid="_x0000_s1026" type="#_x0000_t13" style="position:absolute;margin-left:80pt;margin-top:33.7pt;width:15.65pt;height:47.1pt;rotation:18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" adj="10800" fillcolor="#4472c4 [3204]" strokecolor="#1f3763 [1604]" strokeweight="1pt"/>
            </w:pict>
          </mc:Fallback>
        </mc:AlternateContent>
      </w:r>
    </w:p>
    <w:sectPr w:rsidR="00F86192" w:rsidRPr="00F86192" w:rsidSect="006C5EC8">
      <w:headerReference w:type="default" r:id="rId34"/>
      <w:footerReference w:type="default" r:id="rId35"/>
      <w:headerReference w:type="first" r:id="rId36"/>
      <w:footerReference w:type="first" r:id="rId37"/>
      <w:pgSz w:w="16838" w:h="11906" w:orient="landscape" w:code="9"/>
      <w:pgMar w:top="1" w:right="720" w:bottom="284" w:left="720"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6520" w14:textId="77777777" w:rsidR="00A62E3A" w:rsidRDefault="00A62E3A" w:rsidP="006C5EC8">
      <w:pPr>
        <w:spacing w:after="0" w:line="240" w:lineRule="auto"/>
      </w:pPr>
      <w:r>
        <w:separator/>
      </w:r>
    </w:p>
  </w:endnote>
  <w:endnote w:type="continuationSeparator" w:id="0">
    <w:p w14:paraId="6144BA8F" w14:textId="77777777" w:rsidR="00A62E3A" w:rsidRDefault="00A62E3A" w:rsidP="006C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F5DB" w14:textId="77777777" w:rsidR="006C5EC8" w:rsidRPr="006C5EC8" w:rsidRDefault="006C5EC8">
    <w:pPr>
      <w:pStyle w:val="Footer"/>
      <w:rPr>
        <w:rFonts w:ascii="Arial" w:hAnsi="Arial" w:cs="Arial"/>
        <w:sz w:val="14"/>
        <w:szCs w:val="14"/>
      </w:rPr>
    </w:pPr>
    <w:r w:rsidRPr="006C5EC8">
      <w:rPr>
        <w:rFonts w:ascii="Arial" w:hAnsi="Arial" w:cs="Arial"/>
        <w:sz w:val="14"/>
        <w:szCs w:val="14"/>
      </w:rPr>
      <w:tab/>
    </w:r>
    <w:r w:rsidRPr="006C5EC8">
      <w:rPr>
        <w:rFonts w:ascii="Arial" w:hAnsi="Arial" w:cs="Arial"/>
        <w:sz w:val="14"/>
        <w:szCs w:val="14"/>
      </w:rPr>
      <w:tab/>
    </w:r>
    <w:r w:rsidRPr="006C5EC8">
      <w:rPr>
        <w:rFonts w:ascii="Arial" w:hAnsi="Arial" w:cs="Arial"/>
        <w:sz w:val="14"/>
        <w:szCs w:val="14"/>
      </w:rPr>
      <w:tab/>
    </w:r>
    <w:r w:rsidRPr="006C5EC8">
      <w:rPr>
        <w:rFonts w:ascii="Arial" w:hAnsi="Arial" w:cs="Arial"/>
        <w:sz w:val="14"/>
        <w:szCs w:val="14"/>
      </w:rPr>
      <w:tab/>
    </w:r>
    <w:r w:rsidRPr="006C5EC8">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F663" w14:textId="77777777" w:rsidR="006C5EC8" w:rsidRPr="006C5EC8" w:rsidRDefault="006C5EC8">
    <w:pPr>
      <w:pStyle w:val="Footer"/>
      <w:rPr>
        <w:rFonts w:ascii="Arial" w:hAnsi="Arial" w:cs="Arial"/>
        <w:sz w:val="16"/>
        <w:szCs w:val="16"/>
      </w:rPr>
    </w:pPr>
    <w:r w:rsidRPr="006C5EC8">
      <w:rPr>
        <w:rFonts w:ascii="Arial" w:hAnsi="Arial" w:cs="Arial"/>
        <w:sz w:val="16"/>
        <w:szCs w:val="16"/>
      </w:rPr>
      <w:t>Approved West Yorkshire ICS Area Prescribing Committee – 31</w:t>
    </w:r>
    <w:r w:rsidRPr="006C5EC8">
      <w:rPr>
        <w:rFonts w:ascii="Arial" w:hAnsi="Arial" w:cs="Arial"/>
        <w:sz w:val="16"/>
        <w:szCs w:val="16"/>
        <w:vertAlign w:val="superscript"/>
      </w:rPr>
      <w:t>st</w:t>
    </w:r>
    <w:r w:rsidRPr="006C5EC8">
      <w:rPr>
        <w:rFonts w:ascii="Arial" w:hAnsi="Arial" w:cs="Arial"/>
        <w:sz w:val="16"/>
        <w:szCs w:val="16"/>
      </w:rPr>
      <w:t xml:space="preserve"> January 2024                                                    Review Date: January 2028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9AB7" w14:textId="77777777" w:rsidR="00A62E3A" w:rsidRDefault="00A62E3A" w:rsidP="006C5EC8">
      <w:pPr>
        <w:spacing w:after="0" w:line="240" w:lineRule="auto"/>
      </w:pPr>
      <w:r>
        <w:separator/>
      </w:r>
    </w:p>
  </w:footnote>
  <w:footnote w:type="continuationSeparator" w:id="0">
    <w:p w14:paraId="0E181C55" w14:textId="77777777" w:rsidR="00A62E3A" w:rsidRDefault="00A62E3A" w:rsidP="006C5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1052" w14:textId="77777777" w:rsidR="006C5EC8" w:rsidRDefault="006C5EC8" w:rsidP="006C5EC8">
    <w:pPr>
      <w:pStyle w:val="NormalWeb"/>
      <w:spacing w:before="0" w:beforeAutospacing="0"/>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4D19" w14:textId="77777777" w:rsidR="006C5EC8" w:rsidRDefault="006C5EC8" w:rsidP="006C5EC8">
    <w:pPr>
      <w:pStyle w:val="Header"/>
    </w:pPr>
    <w:r>
      <w:rPr>
        <w:noProof/>
      </w:rPr>
      <w:drawing>
        <wp:inline distT="0" distB="0" distL="0" distR="0" wp14:anchorId="37E6BB01" wp14:editId="29A0F2BA">
          <wp:extent cx="1224000" cy="47520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4000" cy="475200"/>
                  </a:xfrm>
                  <a:prstGeom prst="rect">
                    <a:avLst/>
                  </a:prstGeom>
                  <a:noFill/>
                  <a:ln>
                    <a:noFill/>
                  </a:ln>
                </pic:spPr>
              </pic:pic>
            </a:graphicData>
          </a:graphic>
        </wp:inline>
      </w:drawing>
    </w:r>
    <w:r>
      <w:rPr>
        <w:rFonts w:ascii="Arial" w:hAnsi="Arial" w:cs="Arial"/>
      </w:rPr>
      <w:t xml:space="preserve">                                                                                                                                                                                    </w:t>
    </w:r>
    <w:r w:rsidRPr="006F454E">
      <w:rPr>
        <w:rFonts w:ascii="Arial" w:hAnsi="Arial" w:cs="Arial"/>
      </w:rPr>
      <w:fldChar w:fldCharType="begin"/>
    </w:r>
    <w:r w:rsidRPr="006F454E">
      <w:rPr>
        <w:rFonts w:ascii="Arial" w:hAnsi="Arial" w:cs="Arial"/>
      </w:rPr>
      <w:instrText xml:space="preserve"> INCLUDEPICTURE "https://www.intranet.westyorkshireshareboard.icb.nhs.uk/application/files/2216/5512/0211/NHS_West_Yorkshire_Intergrated_Care_Board_logo.png" \* MERGEFORMATINET </w:instrText>
    </w:r>
    <w:r w:rsidRPr="006F454E">
      <w:rPr>
        <w:rFonts w:ascii="Arial" w:hAnsi="Arial" w:cs="Arial"/>
      </w:rPr>
      <w:fldChar w:fldCharType="separate"/>
    </w:r>
    <w:r w:rsidR="006044AD">
      <w:rPr>
        <w:rFonts w:ascii="Arial" w:hAnsi="Arial" w:cs="Arial"/>
      </w:rPr>
      <w:fldChar w:fldCharType="begin"/>
    </w:r>
    <w:r w:rsidR="006044AD">
      <w:rPr>
        <w:rFonts w:ascii="Arial" w:hAnsi="Arial" w:cs="Arial"/>
      </w:rPr>
      <w:instrText xml:space="preserve"> INCLUDEPICTURE  "https://www.intranet.westyorkshireshareboard.icb.nhs.uk/application/files/2216/5512/0211/NHS_West_Yorkshire_Intergrated_Care_Board_logo.png" \* MERGEFORMATINET </w:instrText>
    </w:r>
    <w:r w:rsidR="006044AD">
      <w:rPr>
        <w:rFonts w:ascii="Arial" w:hAnsi="Arial" w:cs="Arial"/>
      </w:rPr>
      <w:fldChar w:fldCharType="separate"/>
    </w:r>
    <w:r w:rsidR="005849E3">
      <w:rPr>
        <w:rFonts w:ascii="Arial" w:hAnsi="Arial" w:cs="Arial"/>
      </w:rPr>
      <w:fldChar w:fldCharType="begin"/>
    </w:r>
    <w:r w:rsidR="005849E3">
      <w:rPr>
        <w:rFonts w:ascii="Arial" w:hAnsi="Arial" w:cs="Arial"/>
      </w:rPr>
      <w:instrText xml:space="preserve"> </w:instrText>
    </w:r>
    <w:r w:rsidR="005849E3">
      <w:rPr>
        <w:rFonts w:ascii="Arial" w:hAnsi="Arial" w:cs="Arial"/>
      </w:rPr>
      <w:instrText>INCLUDEPICTURE  "https://www.intranet.westyorkshireshareboard.icb.nhs.uk/application/files/221</w:instrText>
    </w:r>
    <w:r w:rsidR="005849E3">
      <w:rPr>
        <w:rFonts w:ascii="Arial" w:hAnsi="Arial" w:cs="Arial"/>
      </w:rPr>
      <w:instrText>6/5512/0211/NHS_West_Yorkshire_Intergrated_Care_Board_logo.png" \* MERGEFORMATINET</w:instrText>
    </w:r>
    <w:r w:rsidR="005849E3">
      <w:rPr>
        <w:rFonts w:ascii="Arial" w:hAnsi="Arial" w:cs="Arial"/>
      </w:rPr>
      <w:instrText xml:space="preserve"> </w:instrText>
    </w:r>
    <w:r w:rsidR="005849E3">
      <w:rPr>
        <w:rFonts w:ascii="Arial" w:hAnsi="Arial" w:cs="Arial"/>
      </w:rPr>
      <w:fldChar w:fldCharType="separate"/>
    </w:r>
    <w:r w:rsidR="005849E3">
      <w:rPr>
        <w:rFonts w:ascii="Arial" w:hAnsi="Arial" w:cs="Arial"/>
      </w:rPr>
      <w:pict w14:anchorId="1E8C8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35.45pt">
          <v:imagedata r:id="rId2" r:href="rId3"/>
        </v:shape>
      </w:pict>
    </w:r>
    <w:r w:rsidR="005849E3">
      <w:rPr>
        <w:rFonts w:ascii="Arial" w:hAnsi="Arial" w:cs="Arial"/>
      </w:rPr>
      <w:fldChar w:fldCharType="end"/>
    </w:r>
    <w:r w:rsidR="006044AD">
      <w:rPr>
        <w:rFonts w:ascii="Arial" w:hAnsi="Arial" w:cs="Arial"/>
      </w:rPr>
      <w:fldChar w:fldCharType="end"/>
    </w:r>
    <w:r w:rsidRPr="006F454E">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534"/>
    <w:multiLevelType w:val="hybridMultilevel"/>
    <w:tmpl w:val="F1C0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666B9"/>
    <w:multiLevelType w:val="multilevel"/>
    <w:tmpl w:val="AEA68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56F6D"/>
    <w:multiLevelType w:val="hybridMultilevel"/>
    <w:tmpl w:val="E45424B6"/>
    <w:lvl w:ilvl="0" w:tplc="E5F81A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E377B"/>
    <w:multiLevelType w:val="hybridMultilevel"/>
    <w:tmpl w:val="A5B0E460"/>
    <w:lvl w:ilvl="0" w:tplc="6F7A3D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56386"/>
    <w:multiLevelType w:val="hybridMultilevel"/>
    <w:tmpl w:val="0BF0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51D6"/>
    <w:multiLevelType w:val="hybridMultilevel"/>
    <w:tmpl w:val="FC12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26462"/>
    <w:multiLevelType w:val="hybridMultilevel"/>
    <w:tmpl w:val="11065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B5F46"/>
    <w:multiLevelType w:val="hybridMultilevel"/>
    <w:tmpl w:val="BA8C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9236D"/>
    <w:multiLevelType w:val="hybridMultilevel"/>
    <w:tmpl w:val="960CD9B6"/>
    <w:lvl w:ilvl="0" w:tplc="C80865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B4E01"/>
    <w:multiLevelType w:val="hybridMultilevel"/>
    <w:tmpl w:val="D534B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C6286"/>
    <w:multiLevelType w:val="hybridMultilevel"/>
    <w:tmpl w:val="4ED4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608006">
    <w:abstractNumId w:val="4"/>
  </w:num>
  <w:num w:numId="2" w16cid:durableId="1320426133">
    <w:abstractNumId w:val="10"/>
  </w:num>
  <w:num w:numId="3" w16cid:durableId="971135291">
    <w:abstractNumId w:val="9"/>
  </w:num>
  <w:num w:numId="4" w16cid:durableId="1764300559">
    <w:abstractNumId w:val="1"/>
  </w:num>
  <w:num w:numId="5" w16cid:durableId="1161458833">
    <w:abstractNumId w:val="5"/>
  </w:num>
  <w:num w:numId="6" w16cid:durableId="4020316">
    <w:abstractNumId w:val="0"/>
  </w:num>
  <w:num w:numId="7" w16cid:durableId="1130708939">
    <w:abstractNumId w:val="8"/>
  </w:num>
  <w:num w:numId="8" w16cid:durableId="1560750694">
    <w:abstractNumId w:val="2"/>
  </w:num>
  <w:num w:numId="9" w16cid:durableId="1824546961">
    <w:abstractNumId w:val="7"/>
  </w:num>
  <w:num w:numId="10" w16cid:durableId="1132481392">
    <w:abstractNumId w:val="3"/>
  </w:num>
  <w:num w:numId="11" w16cid:durableId="1054356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E5"/>
    <w:rsid w:val="000027C0"/>
    <w:rsid w:val="00006AE4"/>
    <w:rsid w:val="00010D60"/>
    <w:rsid w:val="000112F7"/>
    <w:rsid w:val="000167AD"/>
    <w:rsid w:val="000272DF"/>
    <w:rsid w:val="000A5D2A"/>
    <w:rsid w:val="000C2150"/>
    <w:rsid w:val="000E3ABC"/>
    <w:rsid w:val="000F689A"/>
    <w:rsid w:val="001147BF"/>
    <w:rsid w:val="00167ABB"/>
    <w:rsid w:val="00170266"/>
    <w:rsid w:val="00194279"/>
    <w:rsid w:val="001C595B"/>
    <w:rsid w:val="001F2637"/>
    <w:rsid w:val="002F66DE"/>
    <w:rsid w:val="003222DE"/>
    <w:rsid w:val="0035007E"/>
    <w:rsid w:val="0036781D"/>
    <w:rsid w:val="003867FB"/>
    <w:rsid w:val="003E6DDE"/>
    <w:rsid w:val="00405172"/>
    <w:rsid w:val="00433DF9"/>
    <w:rsid w:val="004431B8"/>
    <w:rsid w:val="00450E05"/>
    <w:rsid w:val="004720A7"/>
    <w:rsid w:val="0047309D"/>
    <w:rsid w:val="004A7F0A"/>
    <w:rsid w:val="004B6C93"/>
    <w:rsid w:val="0050179F"/>
    <w:rsid w:val="0053173A"/>
    <w:rsid w:val="005849E3"/>
    <w:rsid w:val="006044AD"/>
    <w:rsid w:val="00635693"/>
    <w:rsid w:val="00662114"/>
    <w:rsid w:val="00684D94"/>
    <w:rsid w:val="006A5BF4"/>
    <w:rsid w:val="006A7961"/>
    <w:rsid w:val="006C5EC8"/>
    <w:rsid w:val="006F343F"/>
    <w:rsid w:val="007030A7"/>
    <w:rsid w:val="00724FA8"/>
    <w:rsid w:val="00754D21"/>
    <w:rsid w:val="00771CE7"/>
    <w:rsid w:val="007923C8"/>
    <w:rsid w:val="00794A6F"/>
    <w:rsid w:val="007B1616"/>
    <w:rsid w:val="0080013A"/>
    <w:rsid w:val="00813AF7"/>
    <w:rsid w:val="00870EFA"/>
    <w:rsid w:val="00877150"/>
    <w:rsid w:val="0088320C"/>
    <w:rsid w:val="0089760A"/>
    <w:rsid w:val="008B0DE9"/>
    <w:rsid w:val="008E445E"/>
    <w:rsid w:val="00933401"/>
    <w:rsid w:val="00954874"/>
    <w:rsid w:val="009A50C0"/>
    <w:rsid w:val="009D7F3D"/>
    <w:rsid w:val="009E128D"/>
    <w:rsid w:val="009F5A96"/>
    <w:rsid w:val="00A11AD9"/>
    <w:rsid w:val="00A312E5"/>
    <w:rsid w:val="00A44690"/>
    <w:rsid w:val="00A62E3A"/>
    <w:rsid w:val="00A63CD5"/>
    <w:rsid w:val="00A8225B"/>
    <w:rsid w:val="00A85114"/>
    <w:rsid w:val="00AC21A8"/>
    <w:rsid w:val="00AD26AE"/>
    <w:rsid w:val="00B50657"/>
    <w:rsid w:val="00B51FAD"/>
    <w:rsid w:val="00B55810"/>
    <w:rsid w:val="00B60801"/>
    <w:rsid w:val="00B80665"/>
    <w:rsid w:val="00B8769F"/>
    <w:rsid w:val="00B90373"/>
    <w:rsid w:val="00BB0998"/>
    <w:rsid w:val="00BB52E3"/>
    <w:rsid w:val="00BF28B8"/>
    <w:rsid w:val="00C6383D"/>
    <w:rsid w:val="00CB1AD6"/>
    <w:rsid w:val="00CB6522"/>
    <w:rsid w:val="00CF1D54"/>
    <w:rsid w:val="00CF72AF"/>
    <w:rsid w:val="00D648AE"/>
    <w:rsid w:val="00D81C41"/>
    <w:rsid w:val="00DB479E"/>
    <w:rsid w:val="00DC353D"/>
    <w:rsid w:val="00DE6FA1"/>
    <w:rsid w:val="00E01D8A"/>
    <w:rsid w:val="00E2434F"/>
    <w:rsid w:val="00E35193"/>
    <w:rsid w:val="00E72304"/>
    <w:rsid w:val="00EA3B5B"/>
    <w:rsid w:val="00ED2245"/>
    <w:rsid w:val="00ED4693"/>
    <w:rsid w:val="00EF6170"/>
    <w:rsid w:val="00F050F8"/>
    <w:rsid w:val="00F11B46"/>
    <w:rsid w:val="00F753A3"/>
    <w:rsid w:val="00F86192"/>
    <w:rsid w:val="00FC4AE7"/>
    <w:rsid w:val="00FC6825"/>
    <w:rsid w:val="00FD615D"/>
    <w:rsid w:val="00FF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AA19"/>
  <w15:chartTrackingRefBased/>
  <w15:docId w15:val="{7C0223B9-01D9-49AA-87BD-C19AA704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E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312E5"/>
    <w:pPr>
      <w:ind w:left="720"/>
      <w:contextualSpacing/>
    </w:pPr>
  </w:style>
  <w:style w:type="character" w:styleId="Hyperlink">
    <w:name w:val="Hyperlink"/>
    <w:basedOn w:val="DefaultParagraphFont"/>
    <w:uiPriority w:val="99"/>
    <w:unhideWhenUsed/>
    <w:rsid w:val="00A312E5"/>
    <w:rPr>
      <w:color w:val="0563C1" w:themeColor="hyperlink"/>
      <w:u w:val="single"/>
    </w:rPr>
  </w:style>
  <w:style w:type="character" w:customStyle="1" w:styleId="contentpasted0">
    <w:name w:val="contentpasted0"/>
    <w:basedOn w:val="DefaultParagraphFont"/>
    <w:rsid w:val="00A312E5"/>
  </w:style>
  <w:style w:type="character" w:styleId="CommentReference">
    <w:name w:val="annotation reference"/>
    <w:basedOn w:val="DefaultParagraphFont"/>
    <w:uiPriority w:val="99"/>
    <w:semiHidden/>
    <w:unhideWhenUsed/>
    <w:rsid w:val="00813AF7"/>
    <w:rPr>
      <w:sz w:val="16"/>
      <w:szCs w:val="16"/>
    </w:rPr>
  </w:style>
  <w:style w:type="paragraph" w:styleId="CommentText">
    <w:name w:val="annotation text"/>
    <w:basedOn w:val="Normal"/>
    <w:link w:val="CommentTextChar"/>
    <w:uiPriority w:val="99"/>
    <w:unhideWhenUsed/>
    <w:rsid w:val="00813AF7"/>
    <w:pPr>
      <w:spacing w:line="240" w:lineRule="auto"/>
    </w:pPr>
    <w:rPr>
      <w:sz w:val="20"/>
      <w:szCs w:val="20"/>
    </w:rPr>
  </w:style>
  <w:style w:type="character" w:customStyle="1" w:styleId="CommentTextChar">
    <w:name w:val="Comment Text Char"/>
    <w:basedOn w:val="DefaultParagraphFont"/>
    <w:link w:val="CommentText"/>
    <w:uiPriority w:val="99"/>
    <w:rsid w:val="00813AF7"/>
    <w:rPr>
      <w:kern w:val="0"/>
      <w:sz w:val="20"/>
      <w:szCs w:val="20"/>
      <w14:ligatures w14:val="none"/>
    </w:rPr>
  </w:style>
  <w:style w:type="paragraph" w:customStyle="1" w:styleId="Default">
    <w:name w:val="Default"/>
    <w:rsid w:val="00C6383D"/>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C638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menttoproof">
    <w:name w:val="elementtoproof"/>
    <w:basedOn w:val="Normal"/>
    <w:uiPriority w:val="99"/>
    <w:semiHidden/>
    <w:rsid w:val="00C6383D"/>
    <w:pPr>
      <w:spacing w:after="0" w:line="240" w:lineRule="auto"/>
    </w:pPr>
    <w:rPr>
      <w:rFonts w:ascii="Calibri" w:hAnsi="Calibri" w:cs="Calibri"/>
      <w:lang w:eastAsia="en-GB"/>
    </w:rPr>
  </w:style>
  <w:style w:type="character" w:customStyle="1" w:styleId="ui-provider">
    <w:name w:val="ui-provider"/>
    <w:basedOn w:val="DefaultParagraphFont"/>
    <w:rsid w:val="00C6383D"/>
  </w:style>
  <w:style w:type="character" w:styleId="UnresolvedMention">
    <w:name w:val="Unresolved Mention"/>
    <w:basedOn w:val="DefaultParagraphFont"/>
    <w:uiPriority w:val="99"/>
    <w:semiHidden/>
    <w:unhideWhenUsed/>
    <w:rsid w:val="00A44690"/>
    <w:rPr>
      <w:color w:val="605E5C"/>
      <w:shd w:val="clear" w:color="auto" w:fill="E1DFDD"/>
    </w:rPr>
  </w:style>
  <w:style w:type="paragraph" w:styleId="Header">
    <w:name w:val="header"/>
    <w:basedOn w:val="Normal"/>
    <w:link w:val="HeaderChar"/>
    <w:uiPriority w:val="99"/>
    <w:unhideWhenUsed/>
    <w:rsid w:val="006C5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C8"/>
    <w:rPr>
      <w:kern w:val="0"/>
      <w14:ligatures w14:val="none"/>
    </w:rPr>
  </w:style>
  <w:style w:type="paragraph" w:styleId="Footer">
    <w:name w:val="footer"/>
    <w:basedOn w:val="Normal"/>
    <w:link w:val="FooterChar"/>
    <w:uiPriority w:val="99"/>
    <w:unhideWhenUsed/>
    <w:rsid w:val="006C5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C8"/>
    <w:rPr>
      <w:kern w:val="0"/>
      <w14:ligatures w14:val="none"/>
    </w:rPr>
  </w:style>
  <w:style w:type="paragraph" w:styleId="CommentSubject">
    <w:name w:val="annotation subject"/>
    <w:basedOn w:val="CommentText"/>
    <w:next w:val="CommentText"/>
    <w:link w:val="CommentSubjectChar"/>
    <w:uiPriority w:val="99"/>
    <w:semiHidden/>
    <w:unhideWhenUsed/>
    <w:rsid w:val="006044AD"/>
    <w:rPr>
      <w:b/>
      <w:bCs/>
    </w:rPr>
  </w:style>
  <w:style w:type="character" w:customStyle="1" w:styleId="CommentSubjectChar">
    <w:name w:val="Comment Subject Char"/>
    <w:basedOn w:val="CommentTextChar"/>
    <w:link w:val="CommentSubject"/>
    <w:uiPriority w:val="99"/>
    <w:semiHidden/>
    <w:rsid w:val="006044A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0657">
      <w:bodyDiv w:val="1"/>
      <w:marLeft w:val="0"/>
      <w:marRight w:val="0"/>
      <w:marTop w:val="0"/>
      <w:marBottom w:val="0"/>
      <w:divBdr>
        <w:top w:val="none" w:sz="0" w:space="0" w:color="auto"/>
        <w:left w:val="none" w:sz="0" w:space="0" w:color="auto"/>
        <w:bottom w:val="none" w:sz="0" w:space="0" w:color="auto"/>
        <w:right w:val="none" w:sz="0" w:space="0" w:color="auto"/>
      </w:divBdr>
    </w:div>
    <w:div w:id="5024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thinkkidneys.nhs.uk%2Fcampaign%2F&amp;data=05%7C01%7Channah.beba%40nhs.net%7C9eb24a76dfe448a143a908dbccd1649c%7C37c354b285b047f5b22207b48d774ee3%7C0%7C0%7C638328971922573838%7CUnknown%7CTWFpbGZsb3d8eyJWIjoiMC4wLjAwMDAiLCJQIjoiV2luMzIiLCJBTiI6Ik1haWwiLCJXVCI6Mn0%3D%7C3000%7C%7C%7C&amp;sdata=EZ218FXxUZ5zbgI5RHACBvIf8IHV2aQyHumDmvBUgsg%3D&amp;reserved=0" TargetMode="External"/><Relationship Id="rId18" Type="http://schemas.openxmlformats.org/officeDocument/2006/relationships/hyperlink" Target="https://www.kidneycareuk.org/order-or-download-booklets/chronic-kidney-disease/" TargetMode="External"/><Relationship Id="rId26" Type="http://schemas.openxmlformats.org/officeDocument/2006/relationships/hyperlink" Target="https://www.thinkkidneys.nhs.uk/aki/wp-content/uploads/sites/2/2018/01/Think-Kidneys-Sick-Day-Guidance-2018.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idneycareuk.org/order-or-download-booklets/medicines-high-blood-pressur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inkkidneys.nhs.uk/aki/resources/primary-care/" TargetMode="External"/><Relationship Id="rId17" Type="http://schemas.openxmlformats.org/officeDocument/2006/relationships/hyperlink" Target="https://www.kidneycareuk.org/order-or-download-booklets/ckd-health-check-look-after-your-kidneys-and-keep-yourself-well/" TargetMode="External"/><Relationship Id="rId25" Type="http://schemas.openxmlformats.org/officeDocument/2006/relationships/hyperlink" Target="https://www.nice.org.uk/guidance/ta607/chapter/1-Recommendations" TargetMode="External"/><Relationship Id="rId33" Type="http://schemas.openxmlformats.org/officeDocument/2006/relationships/hyperlink" Target="https://www.swyapc.org/search-individual-dru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idneyfailurerisk.co.uk/" TargetMode="External"/><Relationship Id="rId20" Type="http://schemas.openxmlformats.org/officeDocument/2006/relationships/hyperlink" Target="https://www.kidneycareuk.org/order-or-download-booklets/medicines-chronic-kidney-dise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neyfailurerisk.co.uk" TargetMode="External"/><Relationship Id="rId24" Type="http://schemas.openxmlformats.org/officeDocument/2006/relationships/hyperlink" Target="https://www.england.nhs.uk/aac/publication/summary-of-national-guidance-for-lipid-management/" TargetMode="External"/><Relationship Id="rId32" Type="http://schemas.openxmlformats.org/officeDocument/2006/relationships/hyperlink" Target="https://www.thinkkidneys.nhs.uk/aki/wp-content/uploads/sites/2/2020/01/2020-statement-on-Changes-in-Kidney-Function-FINAL.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ce.org.uk/guidance/ng203/resources/chronic-kidney-disease-assessment-and-management-pdf-66143713055173" TargetMode="External"/><Relationship Id="rId23" Type="http://schemas.openxmlformats.org/officeDocument/2006/relationships/hyperlink" Target="https://www.swyapc.org/search-individual-drug/"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kidneycareuk.org/order-or-download-booklets/healthy-diet-and-lifestyle-your-kidneys/" TargetMode="External"/><Relationship Id="rId31" Type="http://schemas.openxmlformats.org/officeDocument/2006/relationships/hyperlink" Target="https://www.kidney.org.uk/potassium" TargetMode="External"/><Relationship Id="rId4" Type="http://schemas.openxmlformats.org/officeDocument/2006/relationships/settings" Target="settings.xml"/><Relationship Id="rId9" Type="http://schemas.openxmlformats.org/officeDocument/2006/relationships/hyperlink" Target="https://kidneyfailurerisk.co.uk/" TargetMode="External"/><Relationship Id="rId14" Type="http://schemas.openxmlformats.org/officeDocument/2006/relationships/hyperlink" Target="https://www.nice.org.uk/guidance/ng203/resources/chronic-kidney-disease-assessment-and-management-pdf-66143713055173" TargetMode="External"/><Relationship Id="rId22" Type="http://schemas.openxmlformats.org/officeDocument/2006/relationships/hyperlink" Target="https://www.kidneycareuk.org/order-or-download-booklets/diabetes-and-kidney-disease/" TargetMode="External"/><Relationship Id="rId30" Type="http://schemas.openxmlformats.org/officeDocument/2006/relationships/hyperlink" Target="https://www.thinkkidneys.nhs.uk/aki/wp-content/uploads/sites/2/2018/01/Think-Kidneys-Sick-Day-Guidance-2018.pdf" TargetMode="External"/><Relationship Id="rId35" Type="http://schemas.openxmlformats.org/officeDocument/2006/relationships/footer" Target="footer1.xml"/><Relationship Id="rId8" Type="http://schemas.openxmlformats.org/officeDocument/2006/relationships/hyperlink" Target="https://gbr01.safelinks.protection.outlook.com/?url=https%3A%2F%2Fcks.nice.org.uk%2Ftopics%2Fhypertension%2Fdiagnosis%2Finvestigations%2F&amp;data=05%7C01%7Channah.beba%40nhs.net%7C9eb24a76dfe448a143a908dbccd1649c%7C37c354b285b047f5b22207b48d774ee3%7C0%7C0%7C638328971922417624%7CUnknown%7CTWFpbGZsb3d8eyJWIjoiMC4wLjAwMDAiLCJQIjoiV2luMzIiLCJBTiI6Ik1haWwiLCJXVCI6Mn0%3D%7C3000%7C%7C%7C&amp;sdata=WJe2wMIjXzK0rU%2F1%2FerKlvKheLeWsKmg7oK%2BYk3zzr0%3D&amp;reserved=0"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s://www.intranet.westyorkshireshareboard.icb.nhs.uk/application/files/2216/5512/0211/NHS_West_Yorkshire_Intergrated_Care_Board_logo.png"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67C2-14FE-460C-8706-76CEBC6C109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2396</Words>
  <Characters>13658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Tara (NHS WEST YORKSHIRE ICB - 15F)</dc:creator>
  <cp:keywords/>
  <dc:description/>
  <cp:lastModifiedBy>HIRST, Veronica (NHS WEST YORKSHIRE ICB - X2C4Y)</cp:lastModifiedBy>
  <cp:revision>2</cp:revision>
  <dcterms:created xsi:type="dcterms:W3CDTF">2024-02-08T09:21:00Z</dcterms:created>
  <dcterms:modified xsi:type="dcterms:W3CDTF">2024-02-08T09:21:00Z</dcterms:modified>
</cp:coreProperties>
</file>